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D59F92" w14:textId="3239C5C4" w:rsidR="00994A57" w:rsidRPr="00C132A1" w:rsidRDefault="00994A57" w:rsidP="00994A57">
      <w:pPr>
        <w:pStyle w:val="Bullets"/>
        <w:tabs>
          <w:tab w:val="right" w:pos="10800"/>
        </w:tabs>
        <w:spacing w:after="360"/>
        <w:rPr>
          <w:rStyle w:val="Heading2Char"/>
          <w:rFonts w:asciiTheme="minorHAnsi" w:eastAsiaTheme="minorHAnsi" w:hAnsiTheme="minorHAnsi" w:cstheme="minorHAnsi"/>
          <w:szCs w:val="32"/>
          <w:lang w:eastAsia="zh-TW"/>
        </w:rPr>
      </w:pPr>
      <w:r>
        <w:rPr>
          <w:rFonts w:cstheme="minorHAnsi"/>
          <w:noProof/>
          <w:color w:val="000000" w:themeColor="text1"/>
          <w:sz w:val="32"/>
          <w:szCs w:val="32"/>
          <w:lang w:eastAsia="zh-TW"/>
        </w:rPr>
        <w:drawing>
          <wp:anchor distT="0" distB="0" distL="114300" distR="114300" simplePos="0" relativeHeight="251670528" behindDoc="1" locked="0" layoutInCell="1" allowOverlap="1" wp14:anchorId="14C1AA96" wp14:editId="2054B954">
            <wp:simplePos x="0" y="0"/>
            <wp:positionH relativeFrom="column">
              <wp:posOffset>6160770</wp:posOffset>
            </wp:positionH>
            <wp:positionV relativeFrom="paragraph">
              <wp:posOffset>-107478</wp:posOffset>
            </wp:positionV>
            <wp:extent cx="696595" cy="541655"/>
            <wp:effectExtent l="0" t="0" r="1905" b="4445"/>
            <wp:wrapNone/>
            <wp:docPr id="2040231651" name="Picture 2" descr="A picture containing graphics, font, logo,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231651" name="Picture 2" descr="A picture containing graphics, font, logo, graphic de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6595" cy="541655"/>
                    </a:xfrm>
                    <a:prstGeom prst="rect">
                      <a:avLst/>
                    </a:prstGeom>
                  </pic:spPr>
                </pic:pic>
              </a:graphicData>
            </a:graphic>
            <wp14:sizeRelH relativeFrom="page">
              <wp14:pctWidth>0</wp14:pctWidth>
            </wp14:sizeRelH>
            <wp14:sizeRelV relativeFrom="page">
              <wp14:pctHeight>0</wp14:pctHeight>
            </wp14:sizeRelV>
          </wp:anchor>
        </w:drawing>
      </w:r>
      <w:r w:rsidRPr="00C132A1">
        <w:rPr>
          <w:rFonts w:eastAsiaTheme="majorEastAsia" w:cstheme="minorHAnsi"/>
          <w:b/>
          <w:noProof/>
          <w:color w:val="0070C0"/>
          <w:sz w:val="48"/>
          <w:szCs w:val="32"/>
        </w:rPr>
        <mc:AlternateContent>
          <mc:Choice Requires="wps">
            <w:drawing>
              <wp:anchor distT="0" distB="0" distL="114300" distR="114300" simplePos="0" relativeHeight="251669504" behindDoc="0" locked="0" layoutInCell="1" allowOverlap="1" wp14:anchorId="69577FE6" wp14:editId="622BBF91">
                <wp:simplePos x="0" y="0"/>
                <wp:positionH relativeFrom="column">
                  <wp:posOffset>635</wp:posOffset>
                </wp:positionH>
                <wp:positionV relativeFrom="paragraph">
                  <wp:posOffset>455654</wp:posOffset>
                </wp:positionV>
                <wp:extent cx="6858739" cy="0"/>
                <wp:effectExtent l="0" t="12700" r="37465" b="25400"/>
                <wp:wrapNone/>
                <wp:docPr id="1593157674" name="Straight Connector 1"/>
                <wp:cNvGraphicFramePr/>
                <a:graphic xmlns:a="http://schemas.openxmlformats.org/drawingml/2006/main">
                  <a:graphicData uri="http://schemas.microsoft.com/office/word/2010/wordprocessingShape">
                    <wps:wsp>
                      <wps:cNvCnPr/>
                      <wps:spPr>
                        <a:xfrm>
                          <a:off x="0" y="0"/>
                          <a:ext cx="6858739" cy="0"/>
                        </a:xfrm>
                        <a:prstGeom prst="line">
                          <a:avLst/>
                        </a:prstGeom>
                        <a:ln w="381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F0C514" id="Straight Connector 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5pt,35.9pt" to="540.1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" strokecolor="#0070c0" strokeweight="3pt">
                <v:stroke joinstyle="miter"/>
              </v:line>
            </w:pict>
          </mc:Fallback>
        </mc:AlternateContent>
      </w:r>
      <w:r w:rsidR="00E97BA3">
        <w:rPr>
          <w:rFonts w:eastAsiaTheme="majorEastAsia" w:cstheme="minorHAnsi"/>
          <w:b/>
          <w:noProof/>
          <w:color w:val="0070C0"/>
          <w:sz w:val="48"/>
          <w:szCs w:val="32"/>
        </w:rPr>
        <w:t>Mobile Unit Vaccine Management Plan</w:t>
      </w:r>
      <w:r>
        <w:rPr>
          <w:rFonts w:eastAsiaTheme="majorEastAsia" w:cstheme="minorHAnsi"/>
          <w:b/>
          <w:noProof/>
          <w:color w:val="0070C0"/>
          <w:sz w:val="48"/>
          <w:szCs w:val="32"/>
        </w:rPr>
        <w:tab/>
      </w:r>
    </w:p>
    <w:p w14:paraId="5CEDAA7D" w14:textId="77777777" w:rsidR="00E97BA3" w:rsidRPr="00AA1844" w:rsidRDefault="00E97BA3" w:rsidP="00AA1844">
      <w:pPr>
        <w:pStyle w:val="Heading2"/>
        <w:spacing w:before="240"/>
      </w:pPr>
      <w:r w:rsidRPr="00AA1844">
        <w:t>KEEP YOUR MANAGEMENT PLAN IN THE MOBILE UNIT</w:t>
      </w:r>
    </w:p>
    <w:p w14:paraId="24B25514" w14:textId="365835BB" w:rsidR="00E97BA3" w:rsidRPr="0029455F" w:rsidRDefault="00E97BA3" w:rsidP="00AA1844">
      <w:pPr>
        <w:widowControl w:val="0"/>
        <w:autoSpaceDE w:val="0"/>
        <w:autoSpaceDN w:val="0"/>
        <w:adjustRightInd w:val="0"/>
        <w:spacing w:before="28" w:after="0"/>
        <w:ind w:right="450"/>
        <w:rPr>
          <w:rFonts w:cs="Myriad Pro"/>
          <w:color w:val="231F20"/>
        </w:rPr>
      </w:pPr>
      <w:r w:rsidRPr="00AA1844">
        <w:rPr>
          <w:rFonts w:cs="Myriad Pro"/>
          <w:color w:val="231F20"/>
          <w:spacing w:val="-1"/>
        </w:rPr>
        <w:t>Practices</w:t>
      </w:r>
      <w:r w:rsidRPr="00AA1844">
        <w:rPr>
          <w:rFonts w:cs="Myriad Pro"/>
          <w:color w:val="231F20"/>
        </w:rPr>
        <w:t xml:space="preserve"> using mobile units to </w:t>
      </w:r>
      <w:r w:rsidRPr="0029455F">
        <w:rPr>
          <w:rFonts w:cs="Myriad Pro"/>
          <w:color w:val="231F20"/>
        </w:rPr>
        <w:t xml:space="preserve">administer public vaccines must complete this plan </w:t>
      </w:r>
      <w:r w:rsidRPr="0029455F">
        <w:rPr>
          <w:noProof/>
        </w:rPr>
        <w:t xml:space="preserve">to record equipment and protocols specific to mobile units. </w:t>
      </w:r>
      <w:r w:rsidRPr="0029455F">
        <w:rPr>
          <w:rFonts w:cs="Myriad Pro"/>
          <w:color w:val="231F20"/>
        </w:rPr>
        <w:t xml:space="preserve">This requirement applies to mobile-only clinics and clinics with mobile units.  </w:t>
      </w:r>
    </w:p>
    <w:p w14:paraId="6876A7AC" w14:textId="77777777" w:rsidR="00E97BA3" w:rsidRPr="0029455F" w:rsidRDefault="00E97BA3" w:rsidP="00AA1844">
      <w:pPr>
        <w:widowControl w:val="0"/>
        <w:tabs>
          <w:tab w:val="left" w:pos="10167"/>
        </w:tabs>
        <w:autoSpaceDE w:val="0"/>
        <w:autoSpaceDN w:val="0"/>
        <w:adjustRightInd w:val="0"/>
        <w:spacing w:before="20" w:after="0"/>
        <w:ind w:right="450"/>
        <w:rPr>
          <w:rFonts w:cs="Myriad Pro"/>
          <w:color w:val="000000"/>
        </w:rPr>
      </w:pPr>
    </w:p>
    <w:p w14:paraId="2B0B4F4C" w14:textId="27C4D7B8" w:rsidR="00E97BA3" w:rsidRPr="00AA1844" w:rsidRDefault="00E97BA3" w:rsidP="00AA1844">
      <w:pPr>
        <w:widowControl w:val="0"/>
        <w:tabs>
          <w:tab w:val="left" w:pos="10167"/>
        </w:tabs>
        <w:autoSpaceDE w:val="0"/>
        <w:autoSpaceDN w:val="0"/>
        <w:adjustRightInd w:val="0"/>
        <w:spacing w:before="20" w:after="0"/>
        <w:ind w:right="450"/>
        <w:rPr>
          <w:rFonts w:cs="Myriad Pro"/>
          <w:color w:val="000000"/>
        </w:rPr>
      </w:pPr>
      <w:bookmarkStart w:id="0" w:name="_Hlk26954954"/>
      <w:r w:rsidRPr="0029455F">
        <w:rPr>
          <w:rFonts w:cs="Myriad Pro"/>
          <w:b/>
          <w:color w:val="000000"/>
        </w:rPr>
        <w:t>Instructions:</w:t>
      </w:r>
      <w:r w:rsidRPr="0029455F">
        <w:rPr>
          <w:rFonts w:cs="Myriad Pro"/>
          <w:color w:val="000000"/>
        </w:rPr>
        <w:t xml:space="preserve"> Complete this form and </w:t>
      </w:r>
      <w:r w:rsidRPr="0029455F">
        <w:rPr>
          <w:rFonts w:cs="Myriad Pro"/>
          <w:color w:val="231F20"/>
        </w:rPr>
        <w:t>make sure k</w:t>
      </w:r>
      <w:r w:rsidRPr="0029455F">
        <w:rPr>
          <w:rFonts w:cs="Myriad Pro"/>
          <w:color w:val="231F20"/>
          <w:spacing w:val="-1"/>
        </w:rPr>
        <w:t>ey practice s</w:t>
      </w:r>
      <w:r w:rsidRPr="0029455F">
        <w:rPr>
          <w:rFonts w:cs="Myriad Pro"/>
          <w:color w:val="231F20"/>
        </w:rPr>
        <w:t>taff</w:t>
      </w:r>
      <w:r w:rsidRPr="0029455F">
        <w:rPr>
          <w:rFonts w:cs="Myriad Pro"/>
          <w:color w:val="231F20"/>
          <w:spacing w:val="-3"/>
        </w:rPr>
        <w:t xml:space="preserve"> </w:t>
      </w:r>
      <w:r w:rsidRPr="0029455F">
        <w:rPr>
          <w:rFonts w:cs="Myriad Pro"/>
          <w:color w:val="231F20"/>
          <w:spacing w:val="-2"/>
        </w:rPr>
        <w:t>sign</w:t>
      </w:r>
      <w:r w:rsidRPr="0029455F">
        <w:rPr>
          <w:rFonts w:cs="Myriad Pro"/>
          <w:color w:val="231F20"/>
        </w:rPr>
        <w:t xml:space="preserve"> and acknowledge the signature log whenever your plan is revised. </w:t>
      </w:r>
      <w:r w:rsidRPr="0029455F">
        <w:rPr>
          <w:rFonts w:cs="Myriad Pro"/>
          <w:color w:val="000000"/>
        </w:rPr>
        <w:t>Keep it in the mobile unit and available</w:t>
      </w:r>
      <w:r w:rsidRPr="0029455F">
        <w:rPr>
          <w:rFonts w:cs="Myriad Pro"/>
          <w:color w:val="231F20"/>
        </w:rPr>
        <w:t xml:space="preserve"> for review by CDPH Field Rep</w:t>
      </w:r>
      <w:r w:rsidRPr="0029455F">
        <w:rPr>
          <w:rFonts w:cs="Myriad Pro"/>
          <w:color w:val="231F20"/>
          <w:spacing w:val="-2"/>
        </w:rPr>
        <w:t>r</w:t>
      </w:r>
      <w:r w:rsidRPr="0029455F">
        <w:rPr>
          <w:rFonts w:cs="Myriad Pro"/>
          <w:color w:val="231F20"/>
        </w:rPr>
        <w:t>ese</w:t>
      </w:r>
      <w:r w:rsidRPr="0029455F">
        <w:rPr>
          <w:rFonts w:cs="Myriad Pro"/>
          <w:color w:val="231F20"/>
          <w:spacing w:val="-1"/>
        </w:rPr>
        <w:t>n</w:t>
      </w:r>
      <w:r w:rsidRPr="0029455F">
        <w:rPr>
          <w:rFonts w:cs="Myriad Pro"/>
          <w:color w:val="231F20"/>
        </w:rPr>
        <w:t>t</w:t>
      </w:r>
      <w:r w:rsidRPr="0029455F">
        <w:rPr>
          <w:rFonts w:cs="Myriad Pro"/>
          <w:color w:val="231F20"/>
          <w:spacing w:val="-1"/>
        </w:rPr>
        <w:t>a</w:t>
      </w:r>
      <w:r w:rsidRPr="0029455F">
        <w:rPr>
          <w:rFonts w:cs="Myriad Pro"/>
          <w:color w:val="231F20"/>
        </w:rPr>
        <w:t>ti</w:t>
      </w:r>
      <w:r w:rsidRPr="0029455F">
        <w:rPr>
          <w:rFonts w:cs="Myriad Pro"/>
          <w:color w:val="231F20"/>
          <w:spacing w:val="-2"/>
        </w:rPr>
        <w:t>v</w:t>
      </w:r>
      <w:r w:rsidRPr="0029455F">
        <w:rPr>
          <w:rFonts w:cs="Myriad Pro"/>
          <w:color w:val="231F20"/>
        </w:rPr>
        <w:t>es</w:t>
      </w:r>
      <w:r w:rsidRPr="00AA1844">
        <w:rPr>
          <w:rFonts w:cs="Myriad Pro"/>
          <w:color w:val="231F20"/>
        </w:rPr>
        <w:t xml:space="preserve"> du</w:t>
      </w:r>
      <w:r w:rsidRPr="00AA1844">
        <w:rPr>
          <w:rFonts w:cs="Myriad Pro"/>
          <w:color w:val="231F20"/>
          <w:spacing w:val="1"/>
        </w:rPr>
        <w:t>r</w:t>
      </w:r>
      <w:r w:rsidRPr="00AA1844">
        <w:rPr>
          <w:rFonts w:cs="Myriad Pro"/>
          <w:color w:val="231F20"/>
        </w:rPr>
        <w:t>ing si</w:t>
      </w:r>
      <w:r w:rsidRPr="00AA1844">
        <w:rPr>
          <w:rFonts w:cs="Myriad Pro"/>
          <w:color w:val="231F20"/>
          <w:spacing w:val="-1"/>
        </w:rPr>
        <w:t>t</w:t>
      </w:r>
      <w:r w:rsidRPr="00AA1844">
        <w:rPr>
          <w:rFonts w:cs="Myriad Pro"/>
          <w:color w:val="231F20"/>
        </w:rPr>
        <w:t>e visit</w:t>
      </w:r>
      <w:r w:rsidRPr="00AA1844">
        <w:rPr>
          <w:rFonts w:cs="Myriad Pro"/>
          <w:color w:val="231F20"/>
          <w:spacing w:val="-2"/>
        </w:rPr>
        <w:t>s</w:t>
      </w:r>
      <w:r w:rsidRPr="00AA1844">
        <w:rPr>
          <w:rFonts w:cs="Myriad Pro"/>
          <w:color w:val="231F20"/>
        </w:rPr>
        <w:t>.</w:t>
      </w:r>
      <w:r w:rsidRPr="00AA1844">
        <w:rPr>
          <w:rFonts w:cs="Myriad Pro"/>
          <w:color w:val="000000"/>
        </w:rPr>
        <w:t xml:space="preserve"> (For stationary clinics, see the “</w:t>
      </w:r>
      <w:hyperlink r:id="rId12" w:history="1">
        <w:r w:rsidRPr="00AA1844">
          <w:rPr>
            <w:rStyle w:val="Hyperlink"/>
            <w:rFonts w:cs="Myriad Pro"/>
          </w:rPr>
          <w:t>Vaccine Management Plan</w:t>
        </w:r>
      </w:hyperlink>
      <w:r w:rsidRPr="00AA1844">
        <w:rPr>
          <w:rStyle w:val="Hyperlink"/>
          <w:rFonts w:cs="Myriad Pro"/>
        </w:rPr>
        <w:t>.</w:t>
      </w:r>
      <w:r w:rsidRPr="00AA1844">
        <w:rPr>
          <w:rFonts w:cs="Myriad Pro"/>
          <w:color w:val="000000"/>
        </w:rPr>
        <w:t>”</w:t>
      </w:r>
      <w:r w:rsidR="005547E5">
        <w:rPr>
          <w:rFonts w:cs="Myriad Pro"/>
          <w:color w:val="000000"/>
        </w:rPr>
        <w:t>)</w:t>
      </w:r>
    </w:p>
    <w:bookmarkEnd w:id="0"/>
    <w:p w14:paraId="6BEDD9F8" w14:textId="77777777" w:rsidR="00E97BA3" w:rsidRPr="00AA1844" w:rsidRDefault="00E97BA3" w:rsidP="00AA1844">
      <w:pPr>
        <w:pStyle w:val="Heading3"/>
      </w:pPr>
      <w:r w:rsidRPr="00AA1844">
        <w:t>Section 1: Key Requirements</w:t>
      </w:r>
    </w:p>
    <w:p w14:paraId="1ECFE440" w14:textId="77777777" w:rsidR="00E97BA3" w:rsidRPr="0029455F" w:rsidRDefault="00E97BA3" w:rsidP="00AA1844">
      <w:pPr>
        <w:widowControl w:val="0"/>
        <w:autoSpaceDE w:val="0"/>
        <w:autoSpaceDN w:val="0"/>
        <w:adjustRightInd w:val="0"/>
        <w:ind w:right="450"/>
        <w:jc w:val="both"/>
        <w:outlineLvl w:val="0"/>
        <w:rPr>
          <w:rFonts w:cs="Myriad Pro"/>
          <w:color w:val="231F20"/>
          <w:spacing w:val="-1"/>
        </w:rPr>
      </w:pPr>
      <w:r w:rsidRPr="00AA1844">
        <w:rPr>
          <w:rFonts w:cs="Myriad Pro"/>
          <w:color w:val="231F20"/>
          <w:spacing w:val="-1"/>
        </w:rPr>
        <w:t xml:space="preserve">Practices using mobile units to administer </w:t>
      </w:r>
      <w:r w:rsidRPr="0029455F">
        <w:rPr>
          <w:rFonts w:cs="Myriad Pro"/>
          <w:color w:val="231F20"/>
          <w:spacing w:val="-1"/>
        </w:rPr>
        <w:t>publicly supplied vaccines must follow all requirements in the relevant “</w:t>
      </w:r>
      <w:r w:rsidRPr="0029455F">
        <w:rPr>
          <w:rFonts w:cs="Myriad Pro"/>
          <w:spacing w:val="-1"/>
        </w:rPr>
        <w:t>Provider Agreement</w:t>
      </w:r>
      <w:r w:rsidRPr="0029455F">
        <w:rPr>
          <w:rFonts w:cs="Myriad Pro"/>
          <w:color w:val="231F20"/>
          <w:spacing w:val="-1"/>
        </w:rPr>
        <w:t>” and “</w:t>
      </w:r>
      <w:r w:rsidRPr="0029455F">
        <w:rPr>
          <w:rFonts w:cs="Myriad Pro"/>
          <w:spacing w:val="-1"/>
        </w:rPr>
        <w:t>Provider Agreement Addendum</w:t>
      </w:r>
      <w:r w:rsidRPr="0029455F">
        <w:rPr>
          <w:rFonts w:cs="Myriad Pro"/>
          <w:color w:val="231F20"/>
          <w:spacing w:val="-1"/>
        </w:rPr>
        <w:t>.” Additionally, they agree to these program requirements for operating mobile units:</w:t>
      </w:r>
    </w:p>
    <w:p w14:paraId="287426F8" w14:textId="77777777" w:rsidR="00E97BA3" w:rsidRPr="0029455F" w:rsidRDefault="00E97BA3" w:rsidP="006402C4">
      <w:pPr>
        <w:pStyle w:val="ListParagraph"/>
        <w:widowControl w:val="0"/>
        <w:numPr>
          <w:ilvl w:val="0"/>
          <w:numId w:val="9"/>
        </w:numPr>
        <w:autoSpaceDE w:val="0"/>
        <w:autoSpaceDN w:val="0"/>
        <w:adjustRightInd w:val="0"/>
        <w:ind w:right="450"/>
        <w:jc w:val="both"/>
        <w:outlineLvl w:val="0"/>
        <w:rPr>
          <w:rFonts w:cs="Myriad Pro"/>
          <w:b/>
          <w:color w:val="005DA4"/>
        </w:rPr>
      </w:pPr>
      <w:r w:rsidRPr="0029455F">
        <w:rPr>
          <w:rFonts w:cs="Myriad Pro"/>
          <w:color w:val="231F20"/>
          <w:spacing w:val="-1"/>
        </w:rPr>
        <w:t>Review</w:t>
      </w:r>
      <w:r w:rsidRPr="0029455F">
        <w:rPr>
          <w:rFonts w:cs="Myriad Pro"/>
          <w:color w:val="231F20"/>
        </w:rPr>
        <w:t xml:space="preserve"> and update this document at least once a year to ensure that all content in each section is up to date.</w:t>
      </w:r>
    </w:p>
    <w:p w14:paraId="0B07C905" w14:textId="77777777" w:rsidR="00E97BA3" w:rsidRPr="0029455F" w:rsidRDefault="00E97BA3" w:rsidP="006402C4">
      <w:pPr>
        <w:pStyle w:val="ListParagraph"/>
        <w:widowControl w:val="0"/>
        <w:numPr>
          <w:ilvl w:val="0"/>
          <w:numId w:val="9"/>
        </w:numPr>
        <w:autoSpaceDE w:val="0"/>
        <w:autoSpaceDN w:val="0"/>
        <w:adjustRightInd w:val="0"/>
        <w:ind w:right="450"/>
        <w:jc w:val="both"/>
        <w:outlineLvl w:val="0"/>
        <w:rPr>
          <w:rFonts w:cs="Myriad Pro"/>
          <w:b/>
          <w:color w:val="005DA4"/>
        </w:rPr>
      </w:pPr>
      <w:r w:rsidRPr="0029455F">
        <w:t xml:space="preserve">Maintain a copy of this document in an easily accessible place on the mobile unit.  </w:t>
      </w:r>
    </w:p>
    <w:p w14:paraId="44B77EE3" w14:textId="77777777" w:rsidR="00E97BA3" w:rsidRPr="00AA1844" w:rsidRDefault="00E97BA3" w:rsidP="006402C4">
      <w:pPr>
        <w:pStyle w:val="ListParagraph"/>
        <w:numPr>
          <w:ilvl w:val="0"/>
          <w:numId w:val="9"/>
        </w:numPr>
        <w:spacing w:before="0"/>
      </w:pPr>
      <w:r w:rsidRPr="0029455F">
        <w:t>Make the mobile unit and all relevant equipment and documentation available when CDPH representatives</w:t>
      </w:r>
      <w:r w:rsidRPr="00AA1844">
        <w:t xml:space="preserve"> conduct compliance visits. </w:t>
      </w:r>
    </w:p>
    <w:p w14:paraId="4E8B9B89" w14:textId="77777777" w:rsidR="00E97BA3" w:rsidRPr="00AA1844" w:rsidRDefault="00E97BA3" w:rsidP="006402C4">
      <w:pPr>
        <w:pStyle w:val="ListParagraph"/>
        <w:numPr>
          <w:ilvl w:val="0"/>
          <w:numId w:val="9"/>
        </w:numPr>
        <w:spacing w:before="0"/>
        <w:ind w:right="94"/>
        <w:rPr>
          <w:rFonts w:cs="Myriad Pro"/>
          <w:color w:val="231F20"/>
          <w:spacing w:val="-1"/>
        </w:rPr>
      </w:pPr>
      <w:r w:rsidRPr="00AA1844">
        <w:rPr>
          <w:rFonts w:cs="Myriad Pro"/>
          <w:color w:val="231F20"/>
          <w:spacing w:val="-1"/>
        </w:rPr>
        <w:t>Assign a Vaccine Coordinator to travel with the mobile unit when it goes into the field. The Vaccine Coordinator must complete all required training before traveling in the mobile unit. (The Vaccine Coordinator may be different from the Vaccine Coordinator identified in the “</w:t>
      </w:r>
      <w:hyperlink r:id="rId13" w:history="1">
        <w:r w:rsidRPr="00AA1844">
          <w:rPr>
            <w:rStyle w:val="Hyperlink"/>
            <w:rFonts w:cs="Myriad Pro"/>
            <w:spacing w:val="-1"/>
          </w:rPr>
          <w:t>Vaccine Management Plan</w:t>
        </w:r>
      </w:hyperlink>
      <w:r w:rsidRPr="00AA1844">
        <w:rPr>
          <w:rFonts w:cs="Myriad Pro"/>
          <w:color w:val="231F20"/>
          <w:spacing w:val="-1"/>
        </w:rPr>
        <w:t>.”)</w:t>
      </w:r>
    </w:p>
    <w:p w14:paraId="5CDAC523" w14:textId="55985610" w:rsidR="00E97BA3" w:rsidRPr="00AA1844" w:rsidRDefault="00E97BA3" w:rsidP="006402C4">
      <w:pPr>
        <w:pStyle w:val="ListParagraph"/>
        <w:numPr>
          <w:ilvl w:val="0"/>
          <w:numId w:val="9"/>
        </w:numPr>
        <w:spacing w:before="0"/>
      </w:pPr>
      <w:r w:rsidRPr="00AA1844">
        <w:t xml:space="preserve">Follow </w:t>
      </w:r>
      <w:hyperlink r:id="rId14" w:history="1">
        <w:r w:rsidRPr="00AA1844">
          <w:rPr>
            <w:rStyle w:val="Hyperlink"/>
          </w:rPr>
          <w:t>guidelines for transporting refrigerated</w:t>
        </w:r>
      </w:hyperlink>
      <w:r w:rsidRPr="00AA1844">
        <w:t xml:space="preserve"> (IMM-983) and </w:t>
      </w:r>
      <w:hyperlink r:id="rId15" w:history="1">
        <w:r w:rsidRPr="00AA1844">
          <w:rPr>
            <w:rStyle w:val="Hyperlink"/>
          </w:rPr>
          <w:t>frozen vaccines</w:t>
        </w:r>
      </w:hyperlink>
      <w:r w:rsidRPr="00AA1844">
        <w:t xml:space="preserve"> (IMM-1130) every time vaccines are transported between the stationary clinic and the mobile unit.</w:t>
      </w:r>
    </w:p>
    <w:p w14:paraId="4FC9BEE8" w14:textId="74BFDEED" w:rsidR="00E97BA3" w:rsidRDefault="00E97BA3" w:rsidP="006402C4">
      <w:pPr>
        <w:pStyle w:val="ListParagraph"/>
        <w:numPr>
          <w:ilvl w:val="0"/>
          <w:numId w:val="9"/>
        </w:numPr>
        <w:spacing w:before="0"/>
      </w:pPr>
      <w:r w:rsidRPr="00AA1844">
        <w:t xml:space="preserve">Complete the </w:t>
      </w:r>
      <w:hyperlink r:id="rId16" w:history="1">
        <w:r w:rsidRPr="0034650D">
          <w:rPr>
            <w:rStyle w:val="Hyperlink"/>
          </w:rPr>
          <w:t>vaccine transport log</w:t>
        </w:r>
      </w:hyperlink>
      <w:r w:rsidRPr="0034650D">
        <w:t xml:space="preserve"> (IMM-1132)</w:t>
      </w:r>
      <w:r w:rsidRPr="00AA1844">
        <w:t xml:space="preserve"> every time vaccines are transported between the stationary clinic and the mobile unit.</w:t>
      </w:r>
    </w:p>
    <w:p w14:paraId="641FCA43" w14:textId="2E64FE18" w:rsidR="00C4470A" w:rsidRPr="00545759" w:rsidRDefault="00C4470A" w:rsidP="00C4470A">
      <w:pPr>
        <w:pStyle w:val="ListParagraph"/>
        <w:numPr>
          <w:ilvl w:val="0"/>
          <w:numId w:val="9"/>
        </w:numPr>
        <w:spacing w:before="0"/>
      </w:pPr>
      <w:r w:rsidRPr="003A46D7">
        <w:rPr>
          <w:rFonts w:cstheme="minorHAnsi"/>
          <w:bCs/>
        </w:rPr>
        <w:t>Monitor and record</w:t>
      </w:r>
      <w:r w:rsidRPr="005D2CAB">
        <w:rPr>
          <w:rFonts w:cstheme="minorHAnsi"/>
        </w:rPr>
        <w:t xml:space="preserve"> current, </w:t>
      </w:r>
      <w:r>
        <w:rPr>
          <w:rFonts w:cstheme="minorHAnsi"/>
        </w:rPr>
        <w:t>MIN</w:t>
      </w:r>
      <w:r w:rsidRPr="005D2CAB">
        <w:rPr>
          <w:rFonts w:cstheme="minorHAnsi"/>
        </w:rPr>
        <w:t xml:space="preserve">, and </w:t>
      </w:r>
      <w:r>
        <w:rPr>
          <w:rFonts w:cstheme="minorHAnsi"/>
        </w:rPr>
        <w:t>MAX</w:t>
      </w:r>
      <w:r w:rsidRPr="005D2CAB">
        <w:rPr>
          <w:rFonts w:cstheme="minorHAnsi"/>
        </w:rPr>
        <w:t xml:space="preserve"> temperatures on</w:t>
      </w:r>
      <w:r>
        <w:rPr>
          <w:rFonts w:cstheme="minorHAnsi"/>
        </w:rPr>
        <w:t xml:space="preserve"> the</w:t>
      </w:r>
      <w:r w:rsidRPr="005D2CAB">
        <w:rPr>
          <w:rFonts w:cstheme="minorHAnsi"/>
        </w:rPr>
        <w:t xml:space="preserve"> </w:t>
      </w:r>
      <w:hyperlink r:id="rId17" w:history="1">
        <w:r>
          <w:rPr>
            <w:rStyle w:val="Hyperlink"/>
            <w:rFonts w:cstheme="minorHAnsi"/>
          </w:rPr>
          <w:t>hourly temperature log</w:t>
        </w:r>
      </w:hyperlink>
      <w:r w:rsidRPr="005D2CAB">
        <w:rPr>
          <w:rFonts w:cstheme="minorHAnsi"/>
        </w:rPr>
        <w:t xml:space="preserve"> twice each day: at the beginning and end of each mobile clinic day.</w:t>
      </w:r>
    </w:p>
    <w:p w14:paraId="7F791FBA" w14:textId="77777777" w:rsidR="00463798" w:rsidRPr="00463798" w:rsidRDefault="00A81744" w:rsidP="00584331">
      <w:pPr>
        <w:pStyle w:val="ListParagraph"/>
        <w:numPr>
          <w:ilvl w:val="0"/>
          <w:numId w:val="9"/>
        </w:numPr>
        <w:spacing w:before="0"/>
      </w:pPr>
      <w:r w:rsidRPr="00463798">
        <w:rPr>
          <w:rFonts w:cstheme="minorHAnsi"/>
        </w:rPr>
        <w:t>Document all doses administered in the mobile unit and report numbers to the regional immunization registry at the end of the clinic day.</w:t>
      </w:r>
    </w:p>
    <w:p w14:paraId="09ADB967" w14:textId="0A87286A" w:rsidR="00E97BA3" w:rsidRPr="00463798" w:rsidRDefault="00E97BA3" w:rsidP="00584331">
      <w:pPr>
        <w:pStyle w:val="ListParagraph"/>
        <w:numPr>
          <w:ilvl w:val="0"/>
          <w:numId w:val="9"/>
        </w:numPr>
        <w:spacing w:before="0"/>
      </w:pPr>
      <w:r w:rsidRPr="00463798">
        <w:rPr>
          <w:bCs/>
        </w:rPr>
        <w:t>In the event of a temperature excursion</w:t>
      </w:r>
      <w:r w:rsidR="00463798">
        <w:rPr>
          <w:bCs/>
        </w:rPr>
        <w:t>, r</w:t>
      </w:r>
      <w:r w:rsidRPr="00463798">
        <w:t xml:space="preserve">eport all out-of-range temperatures to </w:t>
      </w:r>
      <w:r w:rsidR="0029455F" w:rsidRPr="00463798">
        <w:t xml:space="preserve">myCAvax </w:t>
      </w:r>
      <w:r w:rsidRPr="00463798">
        <w:t>as soon as possible and follow the standard requirements for responding to temperature excursions.</w:t>
      </w:r>
    </w:p>
    <w:p w14:paraId="14FA5C67" w14:textId="77777777" w:rsidR="00E97BA3" w:rsidRDefault="00E97BA3">
      <w:pPr>
        <w:spacing w:before="0" w:after="160" w:line="259" w:lineRule="auto"/>
        <w:rPr>
          <w:rFonts w:ascii="Calibri" w:eastAsiaTheme="majorEastAsia" w:hAnsi="Calibri" w:cstheme="majorBidi"/>
          <w:b/>
          <w:color w:val="0070C0"/>
          <w:sz w:val="32"/>
          <w:szCs w:val="24"/>
        </w:rPr>
      </w:pPr>
      <w:r>
        <w:br w:type="page"/>
      </w:r>
    </w:p>
    <w:p w14:paraId="383AA15E" w14:textId="77777777" w:rsidR="00E97BA3" w:rsidRPr="00412B76" w:rsidRDefault="00E97BA3" w:rsidP="00E97BA3">
      <w:pPr>
        <w:pStyle w:val="Heading3"/>
      </w:pPr>
      <w:r w:rsidRPr="00412B76">
        <w:lastRenderedPageBreak/>
        <w:t xml:space="preserve">Section </w:t>
      </w:r>
      <w:r>
        <w:t>2</w:t>
      </w:r>
      <w:r w:rsidRPr="00412B76">
        <w:t xml:space="preserve">: </w:t>
      </w:r>
      <w:r w:rsidRPr="00BB0198">
        <w:t>Important Contacts</w:t>
      </w:r>
    </w:p>
    <w:p w14:paraId="3C4D5409" w14:textId="77777777" w:rsidR="00E97BA3" w:rsidRDefault="00E97BA3" w:rsidP="00E97BA3">
      <w:pPr>
        <w:pStyle w:val="Heading2"/>
      </w:pPr>
      <w:r>
        <w:t>KEY PRACTICE STAFF &amp; ROLES</w:t>
      </w:r>
    </w:p>
    <w:tbl>
      <w:tblPr>
        <w:tblStyle w:val="GridTable4-Accent1"/>
        <w:tblW w:w="10829" w:type="dxa"/>
        <w:tblCellMar>
          <w:top w:w="14" w:type="dxa"/>
          <w:bottom w:w="14" w:type="dxa"/>
        </w:tblCellMar>
        <w:tblLook w:val="0480" w:firstRow="0" w:lastRow="0" w:firstColumn="1" w:lastColumn="0" w:noHBand="0" w:noVBand="1"/>
      </w:tblPr>
      <w:tblGrid>
        <w:gridCol w:w="6745"/>
        <w:gridCol w:w="810"/>
        <w:gridCol w:w="933"/>
        <w:gridCol w:w="8"/>
        <w:gridCol w:w="1217"/>
        <w:gridCol w:w="1108"/>
        <w:gridCol w:w="8"/>
      </w:tblGrid>
      <w:tr w:rsidR="00593872" w:rsidRPr="00215484" w14:paraId="6CA5B4F1" w14:textId="77777777" w:rsidTr="007C4E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5" w:type="dxa"/>
          </w:tcPr>
          <w:p w14:paraId="0170850B" w14:textId="2D261A13" w:rsidR="00593872" w:rsidRPr="00593872" w:rsidRDefault="00593872" w:rsidP="00092432">
            <w:pPr>
              <w:widowControl w:val="0"/>
              <w:autoSpaceDE w:val="0"/>
              <w:autoSpaceDN w:val="0"/>
              <w:adjustRightInd w:val="0"/>
              <w:spacing w:before="0" w:after="0"/>
              <w:ind w:right="27"/>
              <w:rPr>
                <w:rFonts w:cs="Myriad Pro"/>
                <w:b w:val="0"/>
                <w:bCs w:val="0"/>
                <w:spacing w:val="3"/>
                <w:sz w:val="18"/>
                <w:szCs w:val="18"/>
              </w:rPr>
            </w:pPr>
            <w:r w:rsidRPr="0029455F">
              <w:rPr>
                <w:rFonts w:cs="Myriad Pro"/>
                <w:spacing w:val="3"/>
                <w:sz w:val="18"/>
                <w:szCs w:val="18"/>
              </w:rPr>
              <w:t>Mobile Clinic Name</w:t>
            </w:r>
          </w:p>
        </w:tc>
        <w:tc>
          <w:tcPr>
            <w:tcW w:w="1751" w:type="dxa"/>
            <w:gridSpan w:val="3"/>
          </w:tcPr>
          <w:p w14:paraId="54AC999D" w14:textId="77777777" w:rsidR="00593872" w:rsidRPr="00286938" w:rsidRDefault="00593872" w:rsidP="002146CE">
            <w:pPr>
              <w:widowControl w:val="0"/>
              <w:autoSpaceDE w:val="0"/>
              <w:autoSpaceDN w:val="0"/>
              <w:adjustRightInd w:val="0"/>
              <w:spacing w:before="0" w:after="0"/>
              <w:ind w:right="103"/>
              <w:cnfStyle w:val="000000100000" w:firstRow="0" w:lastRow="0" w:firstColumn="0" w:lastColumn="0" w:oddVBand="0" w:evenVBand="0" w:oddHBand="1" w:evenHBand="0" w:firstRowFirstColumn="0" w:firstRowLastColumn="0" w:lastRowFirstColumn="0" w:lastRowLastColumn="0"/>
              <w:rPr>
                <w:rFonts w:cs="Myriad Pro"/>
                <w:b/>
                <w:spacing w:val="3"/>
                <w:sz w:val="18"/>
                <w:szCs w:val="18"/>
              </w:rPr>
            </w:pPr>
            <w:r w:rsidRPr="00286938">
              <w:rPr>
                <w:rFonts w:cs="Myriad Pro"/>
                <w:b/>
                <w:spacing w:val="3"/>
                <w:sz w:val="18"/>
                <w:szCs w:val="18"/>
              </w:rPr>
              <w:t>Provider PIN</w:t>
            </w:r>
          </w:p>
        </w:tc>
        <w:tc>
          <w:tcPr>
            <w:tcW w:w="2333" w:type="dxa"/>
            <w:gridSpan w:val="3"/>
          </w:tcPr>
          <w:p w14:paraId="7C8DF2BA" w14:textId="77777777" w:rsidR="00593872" w:rsidRPr="00286938" w:rsidRDefault="00593872" w:rsidP="002146CE">
            <w:pPr>
              <w:widowControl w:val="0"/>
              <w:autoSpaceDE w:val="0"/>
              <w:autoSpaceDN w:val="0"/>
              <w:adjustRightInd w:val="0"/>
              <w:spacing w:before="0" w:after="0"/>
              <w:ind w:right="69"/>
              <w:cnfStyle w:val="000000100000" w:firstRow="0" w:lastRow="0" w:firstColumn="0" w:lastColumn="0" w:oddVBand="0" w:evenVBand="0" w:oddHBand="1" w:evenHBand="0" w:firstRowFirstColumn="0" w:firstRowLastColumn="0" w:lastRowFirstColumn="0" w:lastRowLastColumn="0"/>
              <w:rPr>
                <w:rFonts w:cs="Myriad Pro"/>
                <w:b/>
                <w:spacing w:val="3"/>
                <w:sz w:val="18"/>
                <w:szCs w:val="18"/>
              </w:rPr>
            </w:pPr>
            <w:r w:rsidRPr="00286938">
              <w:rPr>
                <w:rFonts w:cs="Myriad Pro"/>
                <w:b/>
                <w:spacing w:val="3"/>
                <w:sz w:val="18"/>
                <w:szCs w:val="18"/>
              </w:rPr>
              <w:t>CAIR Registry ID</w:t>
            </w:r>
            <w:r w:rsidRPr="00286938" w:rsidDel="00C752CB">
              <w:rPr>
                <w:rFonts w:cs="Myriad Pro"/>
                <w:b/>
                <w:spacing w:val="3"/>
                <w:sz w:val="18"/>
                <w:szCs w:val="18"/>
              </w:rPr>
              <w:t xml:space="preserve"> </w:t>
            </w:r>
          </w:p>
        </w:tc>
      </w:tr>
      <w:tr w:rsidR="00593872" w:rsidRPr="00215484" w14:paraId="72858CDB" w14:textId="77777777" w:rsidTr="007C4E94">
        <w:tc>
          <w:tcPr>
            <w:cnfStyle w:val="001000000000" w:firstRow="0" w:lastRow="0" w:firstColumn="1" w:lastColumn="0" w:oddVBand="0" w:evenVBand="0" w:oddHBand="0" w:evenHBand="0" w:firstRowFirstColumn="0" w:firstRowLastColumn="0" w:lastRowFirstColumn="0" w:lastRowLastColumn="0"/>
            <w:tcW w:w="6745" w:type="dxa"/>
          </w:tcPr>
          <w:p w14:paraId="2C1B66A1" w14:textId="77777777" w:rsidR="00593872" w:rsidRPr="00215484" w:rsidRDefault="00593872" w:rsidP="00092432">
            <w:pPr>
              <w:widowControl w:val="0"/>
              <w:autoSpaceDE w:val="0"/>
              <w:autoSpaceDN w:val="0"/>
              <w:adjustRightInd w:val="0"/>
              <w:spacing w:before="0" w:after="0"/>
              <w:ind w:right="450"/>
              <w:rPr>
                <w:rFonts w:cs="Myriad Pro"/>
                <w:bCs w:val="0"/>
                <w:spacing w:val="3"/>
                <w:sz w:val="18"/>
                <w:szCs w:val="18"/>
              </w:rPr>
            </w:pPr>
          </w:p>
        </w:tc>
        <w:tc>
          <w:tcPr>
            <w:tcW w:w="1751" w:type="dxa"/>
            <w:gridSpan w:val="3"/>
          </w:tcPr>
          <w:p w14:paraId="323D09AD" w14:textId="77777777" w:rsidR="00593872" w:rsidRPr="00286938" w:rsidRDefault="00593872" w:rsidP="00092432">
            <w:pPr>
              <w:widowControl w:val="0"/>
              <w:autoSpaceDE w:val="0"/>
              <w:autoSpaceDN w:val="0"/>
              <w:adjustRightInd w:val="0"/>
              <w:spacing w:before="0" w:after="0"/>
              <w:ind w:right="13"/>
              <w:cnfStyle w:val="000000000000" w:firstRow="0" w:lastRow="0" w:firstColumn="0" w:lastColumn="0" w:oddVBand="0" w:evenVBand="0" w:oddHBand="0" w:evenHBand="0" w:firstRowFirstColumn="0" w:firstRowLastColumn="0" w:lastRowFirstColumn="0" w:lastRowLastColumn="0"/>
              <w:rPr>
                <w:rFonts w:cs="Myriad Pro"/>
                <w:bCs/>
                <w:spacing w:val="3"/>
                <w:sz w:val="18"/>
                <w:szCs w:val="18"/>
              </w:rPr>
            </w:pPr>
          </w:p>
        </w:tc>
        <w:tc>
          <w:tcPr>
            <w:tcW w:w="2333" w:type="dxa"/>
            <w:gridSpan w:val="3"/>
          </w:tcPr>
          <w:p w14:paraId="6AA90DDB" w14:textId="77777777" w:rsidR="00593872" w:rsidRPr="00286938" w:rsidRDefault="00593872" w:rsidP="00092432">
            <w:pPr>
              <w:widowControl w:val="0"/>
              <w:autoSpaceDE w:val="0"/>
              <w:autoSpaceDN w:val="0"/>
              <w:adjustRightInd w:val="0"/>
              <w:spacing w:before="0" w:after="0"/>
              <w:ind w:right="450"/>
              <w:cnfStyle w:val="000000000000" w:firstRow="0" w:lastRow="0" w:firstColumn="0" w:lastColumn="0" w:oddVBand="0" w:evenVBand="0" w:oddHBand="0" w:evenHBand="0" w:firstRowFirstColumn="0" w:firstRowLastColumn="0" w:lastRowFirstColumn="0" w:lastRowLastColumn="0"/>
              <w:rPr>
                <w:rFonts w:cs="Myriad Pro"/>
                <w:bCs/>
                <w:spacing w:val="3"/>
                <w:sz w:val="18"/>
                <w:szCs w:val="18"/>
              </w:rPr>
            </w:pPr>
          </w:p>
        </w:tc>
      </w:tr>
      <w:tr w:rsidR="00ED74DC" w:rsidRPr="00215484" w14:paraId="43EC7BFF" w14:textId="77777777" w:rsidTr="007C4E94">
        <w:trPr>
          <w:gridAfter w:val="1"/>
          <w:cnfStyle w:val="000000100000" w:firstRow="0" w:lastRow="0" w:firstColumn="0" w:lastColumn="0" w:oddVBand="0" w:evenVBand="0" w:oddHBand="1" w:evenHBand="0"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6745" w:type="dxa"/>
          </w:tcPr>
          <w:p w14:paraId="35F8DBE1" w14:textId="370E57A4" w:rsidR="00ED74DC" w:rsidRPr="0029455F" w:rsidRDefault="00ED74DC" w:rsidP="00D42B03">
            <w:pPr>
              <w:widowControl w:val="0"/>
              <w:autoSpaceDE w:val="0"/>
              <w:autoSpaceDN w:val="0"/>
              <w:adjustRightInd w:val="0"/>
              <w:spacing w:before="0" w:after="0"/>
              <w:ind w:right="450"/>
              <w:rPr>
                <w:rFonts w:cs="Myriad Pro"/>
                <w:bCs w:val="0"/>
                <w:spacing w:val="3"/>
                <w:sz w:val="18"/>
                <w:szCs w:val="18"/>
              </w:rPr>
            </w:pPr>
            <w:r w:rsidRPr="0029455F">
              <w:rPr>
                <w:rFonts w:cs="Myriad Pro"/>
                <w:spacing w:val="3"/>
                <w:sz w:val="18"/>
                <w:szCs w:val="18"/>
              </w:rPr>
              <w:t xml:space="preserve">Stationary Clinic Name (Main </w:t>
            </w:r>
            <w:r w:rsidR="00621BFA">
              <w:rPr>
                <w:rFonts w:cs="Myriad Pro"/>
                <w:spacing w:val="3"/>
                <w:sz w:val="18"/>
                <w:szCs w:val="18"/>
              </w:rPr>
              <w:t>P</w:t>
            </w:r>
            <w:r w:rsidRPr="0029455F">
              <w:rPr>
                <w:rFonts w:cs="Myriad Pro"/>
                <w:spacing w:val="3"/>
                <w:sz w:val="18"/>
                <w:szCs w:val="18"/>
              </w:rPr>
              <w:t>rogram PIN)</w:t>
            </w:r>
          </w:p>
        </w:tc>
        <w:tc>
          <w:tcPr>
            <w:tcW w:w="4076" w:type="dxa"/>
            <w:gridSpan w:val="5"/>
            <w:vAlign w:val="bottom"/>
          </w:tcPr>
          <w:p w14:paraId="5F511055" w14:textId="681D4B03" w:rsidR="00ED74DC" w:rsidRPr="00716346" w:rsidRDefault="00ED74DC" w:rsidP="002146CE">
            <w:pPr>
              <w:pStyle w:val="Table-BodyText"/>
              <w:ind w:left="0"/>
              <w:cnfStyle w:val="000000100000" w:firstRow="0" w:lastRow="0" w:firstColumn="0" w:lastColumn="0" w:oddVBand="0" w:evenVBand="0" w:oddHBand="1" w:evenHBand="0" w:firstRowFirstColumn="0" w:firstRowLastColumn="0" w:lastRowFirstColumn="0" w:lastRowLastColumn="0"/>
              <w:rPr>
                <w:b/>
              </w:rPr>
            </w:pPr>
            <w:r w:rsidRPr="00716346">
              <w:rPr>
                <w:b/>
                <w:spacing w:val="3"/>
              </w:rPr>
              <w:t>Stationary Clinic PIN (If different)</w:t>
            </w:r>
          </w:p>
        </w:tc>
      </w:tr>
      <w:tr w:rsidR="00EF475F" w:rsidRPr="00215484" w14:paraId="08C5A6FE" w14:textId="77777777" w:rsidTr="007C4E94">
        <w:trPr>
          <w:gridAfter w:val="1"/>
          <w:wAfter w:w="8" w:type="dxa"/>
        </w:trPr>
        <w:tc>
          <w:tcPr>
            <w:cnfStyle w:val="001000000000" w:firstRow="0" w:lastRow="0" w:firstColumn="1" w:lastColumn="0" w:oddVBand="0" w:evenVBand="0" w:oddHBand="0" w:evenHBand="0" w:firstRowFirstColumn="0" w:firstRowLastColumn="0" w:lastRowFirstColumn="0" w:lastRowLastColumn="0"/>
            <w:tcW w:w="6745" w:type="dxa"/>
          </w:tcPr>
          <w:p w14:paraId="62898A6F" w14:textId="77777777" w:rsidR="00EF475F" w:rsidRPr="0029455F" w:rsidRDefault="00EF475F" w:rsidP="00D42B03">
            <w:pPr>
              <w:widowControl w:val="0"/>
              <w:autoSpaceDE w:val="0"/>
              <w:autoSpaceDN w:val="0"/>
              <w:adjustRightInd w:val="0"/>
              <w:spacing w:before="0" w:after="0"/>
              <w:ind w:right="450"/>
              <w:rPr>
                <w:rFonts w:cs="Myriad Pro"/>
                <w:bCs w:val="0"/>
                <w:spacing w:val="3"/>
                <w:sz w:val="18"/>
                <w:szCs w:val="18"/>
              </w:rPr>
            </w:pPr>
          </w:p>
        </w:tc>
        <w:tc>
          <w:tcPr>
            <w:tcW w:w="4076" w:type="dxa"/>
            <w:gridSpan w:val="5"/>
          </w:tcPr>
          <w:p w14:paraId="26EDB857" w14:textId="77777777" w:rsidR="00EF475F" w:rsidRPr="00286938" w:rsidRDefault="00EF475F" w:rsidP="00D42B03">
            <w:pPr>
              <w:pStyle w:val="Table-BodyText"/>
              <w:cnfStyle w:val="000000000000" w:firstRow="0" w:lastRow="0" w:firstColumn="0" w:lastColumn="0" w:oddVBand="0" w:evenVBand="0" w:oddHBand="0" w:evenHBand="0" w:firstRowFirstColumn="0" w:firstRowLastColumn="0" w:lastRowFirstColumn="0" w:lastRowLastColumn="0"/>
            </w:pPr>
          </w:p>
        </w:tc>
      </w:tr>
      <w:tr w:rsidR="00D42B03" w:rsidRPr="00215484" w14:paraId="5A71B85A" w14:textId="77777777" w:rsidTr="007C4E94">
        <w:trPr>
          <w:gridAfter w:val="1"/>
          <w:cnfStyle w:val="000000100000" w:firstRow="0" w:lastRow="0" w:firstColumn="0" w:lastColumn="0" w:oddVBand="0" w:evenVBand="0" w:oddHBand="1" w:evenHBand="0"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6745" w:type="dxa"/>
          </w:tcPr>
          <w:p w14:paraId="0879A8E5" w14:textId="753E2609" w:rsidR="00D42B03" w:rsidRPr="00215484" w:rsidRDefault="00621BFA" w:rsidP="00D42B03">
            <w:pPr>
              <w:widowControl w:val="0"/>
              <w:autoSpaceDE w:val="0"/>
              <w:autoSpaceDN w:val="0"/>
              <w:adjustRightInd w:val="0"/>
              <w:spacing w:before="0" w:after="0"/>
              <w:ind w:right="450"/>
              <w:rPr>
                <w:rFonts w:cs="Myriad Pro"/>
                <w:bCs w:val="0"/>
                <w:spacing w:val="3"/>
                <w:sz w:val="18"/>
                <w:szCs w:val="18"/>
              </w:rPr>
            </w:pPr>
            <w:r>
              <w:rPr>
                <w:rFonts w:cs="Myriad Pro"/>
                <w:spacing w:val="3"/>
                <w:sz w:val="18"/>
                <w:szCs w:val="18"/>
              </w:rPr>
              <w:t>Address 1</w:t>
            </w:r>
          </w:p>
        </w:tc>
        <w:tc>
          <w:tcPr>
            <w:tcW w:w="810" w:type="dxa"/>
          </w:tcPr>
          <w:p w14:paraId="3E510C11" w14:textId="77777777" w:rsidR="00D42B03" w:rsidRPr="00E96AD1" w:rsidRDefault="00D42B03" w:rsidP="00D42B03">
            <w:pPr>
              <w:pStyle w:val="ListParagraph"/>
              <w:widowControl w:val="0"/>
              <w:numPr>
                <w:ilvl w:val="0"/>
                <w:numId w:val="18"/>
              </w:numPr>
              <w:autoSpaceDE w:val="0"/>
              <w:autoSpaceDN w:val="0"/>
              <w:adjustRightInd w:val="0"/>
              <w:spacing w:before="0" w:after="0"/>
              <w:ind w:left="142" w:hanging="189"/>
              <w:cnfStyle w:val="000000100000" w:firstRow="0" w:lastRow="0" w:firstColumn="0" w:lastColumn="0" w:oddVBand="0" w:evenVBand="0" w:oddHBand="1" w:evenHBand="0" w:firstRowFirstColumn="0" w:firstRowLastColumn="0" w:lastRowFirstColumn="0" w:lastRowLastColumn="0"/>
              <w:rPr>
                <w:rFonts w:cs="Myriad Pro"/>
                <w:b/>
                <w:spacing w:val="3"/>
                <w:sz w:val="18"/>
                <w:szCs w:val="18"/>
              </w:rPr>
            </w:pPr>
            <w:r w:rsidRPr="00E96AD1">
              <w:rPr>
                <w:rFonts w:cs="Myriad Pro"/>
                <w:b/>
                <w:spacing w:val="3"/>
                <w:sz w:val="18"/>
                <w:szCs w:val="18"/>
              </w:rPr>
              <w:t xml:space="preserve">VFC </w:t>
            </w:r>
          </w:p>
        </w:tc>
        <w:tc>
          <w:tcPr>
            <w:tcW w:w="933" w:type="dxa"/>
          </w:tcPr>
          <w:p w14:paraId="4648CED4" w14:textId="77777777" w:rsidR="00D42B03" w:rsidRPr="00A86A39" w:rsidRDefault="00D42B03" w:rsidP="00D42B03">
            <w:pPr>
              <w:pStyle w:val="ListParagraph"/>
              <w:widowControl w:val="0"/>
              <w:numPr>
                <w:ilvl w:val="0"/>
                <w:numId w:val="17"/>
              </w:numPr>
              <w:autoSpaceDE w:val="0"/>
              <w:autoSpaceDN w:val="0"/>
              <w:adjustRightInd w:val="0"/>
              <w:spacing w:before="0" w:after="0"/>
              <w:ind w:left="189" w:right="-22" w:hanging="239"/>
              <w:cnfStyle w:val="000000100000" w:firstRow="0" w:lastRow="0" w:firstColumn="0" w:lastColumn="0" w:oddVBand="0" w:evenVBand="0" w:oddHBand="1" w:evenHBand="0" w:firstRowFirstColumn="0" w:firstRowLastColumn="0" w:lastRowFirstColumn="0" w:lastRowLastColumn="0"/>
              <w:rPr>
                <w:rFonts w:cs="Myriad Pro"/>
                <w:b/>
                <w:spacing w:val="3"/>
                <w:sz w:val="18"/>
                <w:szCs w:val="18"/>
              </w:rPr>
            </w:pPr>
            <w:r w:rsidRPr="00A86A39">
              <w:rPr>
                <w:rFonts w:cs="Myriad Pro"/>
                <w:b/>
                <w:spacing w:val="3"/>
                <w:sz w:val="18"/>
                <w:szCs w:val="18"/>
              </w:rPr>
              <w:t>VFA</w:t>
            </w:r>
          </w:p>
        </w:tc>
        <w:tc>
          <w:tcPr>
            <w:tcW w:w="1225" w:type="dxa"/>
            <w:gridSpan w:val="2"/>
          </w:tcPr>
          <w:p w14:paraId="72336F02" w14:textId="77777777" w:rsidR="00D42B03" w:rsidRPr="00286938" w:rsidRDefault="00D42B03" w:rsidP="00D42B03">
            <w:pPr>
              <w:pStyle w:val="ListParagraph"/>
              <w:widowControl w:val="0"/>
              <w:numPr>
                <w:ilvl w:val="0"/>
                <w:numId w:val="17"/>
              </w:numPr>
              <w:autoSpaceDE w:val="0"/>
              <w:autoSpaceDN w:val="0"/>
              <w:adjustRightInd w:val="0"/>
              <w:spacing w:before="0" w:after="0"/>
              <w:ind w:left="246" w:right="20" w:hanging="245"/>
              <w:jc w:val="center"/>
              <w:cnfStyle w:val="000000100000" w:firstRow="0" w:lastRow="0" w:firstColumn="0" w:lastColumn="0" w:oddVBand="0" w:evenVBand="0" w:oddHBand="1" w:evenHBand="0" w:firstRowFirstColumn="0" w:firstRowLastColumn="0" w:lastRowFirstColumn="0" w:lastRowLastColumn="0"/>
              <w:rPr>
                <w:rFonts w:cs="Myriad Pro"/>
                <w:b/>
                <w:spacing w:val="3"/>
                <w:sz w:val="18"/>
                <w:szCs w:val="18"/>
              </w:rPr>
            </w:pPr>
            <w:r w:rsidRPr="00A86A39">
              <w:rPr>
                <w:rFonts w:cs="Myriad Pro"/>
                <w:b/>
                <w:spacing w:val="3"/>
                <w:sz w:val="18"/>
                <w:szCs w:val="18"/>
              </w:rPr>
              <w:t>LHD 317</w:t>
            </w:r>
          </w:p>
        </w:tc>
        <w:tc>
          <w:tcPr>
            <w:tcW w:w="1108" w:type="dxa"/>
          </w:tcPr>
          <w:p w14:paraId="3A369152" w14:textId="11C21361" w:rsidR="00D42B03" w:rsidRPr="00286938" w:rsidRDefault="00D42B03" w:rsidP="00D42B03">
            <w:pPr>
              <w:pStyle w:val="ListParagraph"/>
              <w:widowControl w:val="0"/>
              <w:numPr>
                <w:ilvl w:val="0"/>
                <w:numId w:val="17"/>
              </w:numPr>
              <w:autoSpaceDE w:val="0"/>
              <w:autoSpaceDN w:val="0"/>
              <w:adjustRightInd w:val="0"/>
              <w:spacing w:before="0" w:after="0"/>
              <w:ind w:left="74" w:hanging="178"/>
              <w:jc w:val="center"/>
              <w:cnfStyle w:val="000000100000" w:firstRow="0" w:lastRow="0" w:firstColumn="0" w:lastColumn="0" w:oddVBand="0" w:evenVBand="0" w:oddHBand="1" w:evenHBand="0" w:firstRowFirstColumn="0" w:firstRowLastColumn="0" w:lastRowFirstColumn="0" w:lastRowLastColumn="0"/>
              <w:rPr>
                <w:rFonts w:cs="Myriad Pro"/>
                <w:b/>
                <w:spacing w:val="3"/>
                <w:sz w:val="18"/>
                <w:szCs w:val="18"/>
              </w:rPr>
            </w:pPr>
            <w:r w:rsidRPr="00286938">
              <w:rPr>
                <w:rFonts w:cs="Myriad Pro"/>
                <w:b/>
                <w:spacing w:val="3"/>
                <w:sz w:val="18"/>
                <w:szCs w:val="18"/>
              </w:rPr>
              <w:t>SGF</w:t>
            </w:r>
          </w:p>
        </w:tc>
      </w:tr>
      <w:tr w:rsidR="002146CE" w:rsidRPr="00215484" w14:paraId="3AF1A85F" w14:textId="77777777" w:rsidTr="007C4E94">
        <w:trPr>
          <w:gridAfter w:val="1"/>
          <w:wAfter w:w="8" w:type="dxa"/>
        </w:trPr>
        <w:tc>
          <w:tcPr>
            <w:cnfStyle w:val="001000000000" w:firstRow="0" w:lastRow="0" w:firstColumn="1" w:lastColumn="0" w:oddVBand="0" w:evenVBand="0" w:oddHBand="0" w:evenHBand="0" w:firstRowFirstColumn="0" w:firstRowLastColumn="0" w:lastRowFirstColumn="0" w:lastRowLastColumn="0"/>
            <w:tcW w:w="6745" w:type="dxa"/>
          </w:tcPr>
          <w:p w14:paraId="57BA2C10" w14:textId="77777777" w:rsidR="002146CE" w:rsidRPr="00215484" w:rsidRDefault="002146CE" w:rsidP="00D42B03">
            <w:pPr>
              <w:widowControl w:val="0"/>
              <w:autoSpaceDE w:val="0"/>
              <w:autoSpaceDN w:val="0"/>
              <w:adjustRightInd w:val="0"/>
              <w:spacing w:before="0" w:after="0"/>
              <w:ind w:right="450"/>
              <w:rPr>
                <w:rFonts w:cs="Myriad Pro"/>
                <w:bCs w:val="0"/>
                <w:spacing w:val="3"/>
                <w:sz w:val="18"/>
                <w:szCs w:val="18"/>
              </w:rPr>
            </w:pPr>
          </w:p>
        </w:tc>
        <w:tc>
          <w:tcPr>
            <w:tcW w:w="4076" w:type="dxa"/>
            <w:gridSpan w:val="5"/>
          </w:tcPr>
          <w:p w14:paraId="5B3FD595" w14:textId="18A616BC" w:rsidR="002146CE" w:rsidRPr="002146CE" w:rsidRDefault="002146CE" w:rsidP="002146CE">
            <w:pPr>
              <w:pStyle w:val="ListParagraph"/>
              <w:widowControl w:val="0"/>
              <w:numPr>
                <w:ilvl w:val="0"/>
                <w:numId w:val="19"/>
              </w:numPr>
              <w:autoSpaceDE w:val="0"/>
              <w:autoSpaceDN w:val="0"/>
              <w:adjustRightInd w:val="0"/>
              <w:spacing w:before="0" w:after="0"/>
              <w:ind w:left="142" w:right="450" w:hanging="180"/>
              <w:cnfStyle w:val="000000000000" w:firstRow="0" w:lastRow="0" w:firstColumn="0" w:lastColumn="0" w:oddVBand="0" w:evenVBand="0" w:oddHBand="0" w:evenHBand="0" w:firstRowFirstColumn="0" w:firstRowLastColumn="0" w:lastRowFirstColumn="0" w:lastRowLastColumn="0"/>
              <w:rPr>
                <w:rFonts w:cs="Myriad Pro"/>
                <w:bCs/>
                <w:spacing w:val="3"/>
                <w:sz w:val="18"/>
                <w:szCs w:val="18"/>
              </w:rPr>
            </w:pPr>
            <w:r w:rsidRPr="002146CE">
              <w:rPr>
                <w:rFonts w:cs="Myriad Pro"/>
                <w:b/>
                <w:spacing w:val="3"/>
                <w:sz w:val="18"/>
                <w:szCs w:val="18"/>
              </w:rPr>
              <w:t>Other:</w:t>
            </w:r>
          </w:p>
        </w:tc>
      </w:tr>
      <w:tr w:rsidR="00716346" w:rsidRPr="00215484" w14:paraId="37BC6157" w14:textId="77777777" w:rsidTr="00840DE0">
        <w:trPr>
          <w:gridAfter w:val="1"/>
          <w:cnfStyle w:val="000000100000" w:firstRow="0" w:lastRow="0" w:firstColumn="0" w:lastColumn="0" w:oddVBand="0" w:evenVBand="0" w:oddHBand="1" w:evenHBand="0"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10821" w:type="dxa"/>
            <w:gridSpan w:val="6"/>
          </w:tcPr>
          <w:p w14:paraId="0F652EAD" w14:textId="02D372E8" w:rsidR="00716346" w:rsidRPr="00215484" w:rsidRDefault="00B54E1E" w:rsidP="00D42B03">
            <w:pPr>
              <w:widowControl w:val="0"/>
              <w:autoSpaceDE w:val="0"/>
              <w:autoSpaceDN w:val="0"/>
              <w:adjustRightInd w:val="0"/>
              <w:spacing w:before="0" w:after="0"/>
              <w:ind w:right="450"/>
              <w:rPr>
                <w:rFonts w:cs="Myriad Pro"/>
                <w:bCs w:val="0"/>
                <w:spacing w:val="3"/>
                <w:sz w:val="18"/>
                <w:szCs w:val="18"/>
              </w:rPr>
            </w:pPr>
            <w:r>
              <w:rPr>
                <w:rFonts w:cs="Myriad Pro"/>
                <w:spacing w:val="3"/>
                <w:sz w:val="18"/>
                <w:szCs w:val="18"/>
              </w:rPr>
              <w:t>Address</w:t>
            </w:r>
            <w:r w:rsidR="00621BFA">
              <w:rPr>
                <w:rFonts w:cs="Myriad Pro"/>
                <w:spacing w:val="3"/>
                <w:sz w:val="18"/>
                <w:szCs w:val="18"/>
              </w:rPr>
              <w:t xml:space="preserve"> 2</w:t>
            </w:r>
          </w:p>
        </w:tc>
      </w:tr>
      <w:tr w:rsidR="00B54E1E" w:rsidRPr="00215484" w14:paraId="7B0E7181" w14:textId="77777777" w:rsidTr="00840DE0">
        <w:trPr>
          <w:gridAfter w:val="1"/>
          <w:wAfter w:w="8" w:type="dxa"/>
        </w:trPr>
        <w:tc>
          <w:tcPr>
            <w:cnfStyle w:val="001000000000" w:firstRow="0" w:lastRow="0" w:firstColumn="1" w:lastColumn="0" w:oddVBand="0" w:evenVBand="0" w:oddHBand="0" w:evenHBand="0" w:firstRowFirstColumn="0" w:firstRowLastColumn="0" w:lastRowFirstColumn="0" w:lastRowLastColumn="0"/>
            <w:tcW w:w="10821" w:type="dxa"/>
            <w:gridSpan w:val="6"/>
          </w:tcPr>
          <w:p w14:paraId="34FD78C2" w14:textId="77777777" w:rsidR="00B54E1E" w:rsidRDefault="00B54E1E" w:rsidP="00D42B03">
            <w:pPr>
              <w:widowControl w:val="0"/>
              <w:autoSpaceDE w:val="0"/>
              <w:autoSpaceDN w:val="0"/>
              <w:adjustRightInd w:val="0"/>
              <w:spacing w:before="0" w:after="0"/>
              <w:ind w:right="450"/>
              <w:rPr>
                <w:rFonts w:cs="Myriad Pro"/>
                <w:bCs w:val="0"/>
                <w:spacing w:val="3"/>
                <w:sz w:val="18"/>
                <w:szCs w:val="18"/>
              </w:rPr>
            </w:pPr>
          </w:p>
        </w:tc>
      </w:tr>
      <w:tr w:rsidR="00621BFA" w:rsidRPr="00215484" w14:paraId="68EA20F8" w14:textId="77777777" w:rsidTr="00840DE0">
        <w:trPr>
          <w:gridAfter w:val="1"/>
          <w:cnfStyle w:val="000000100000" w:firstRow="0" w:lastRow="0" w:firstColumn="0" w:lastColumn="0" w:oddVBand="0" w:evenVBand="0" w:oddHBand="1" w:evenHBand="0"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10821" w:type="dxa"/>
            <w:gridSpan w:val="6"/>
          </w:tcPr>
          <w:p w14:paraId="3C6424F2" w14:textId="6572017B" w:rsidR="00621BFA" w:rsidRDefault="00621BFA" w:rsidP="00D42B03">
            <w:pPr>
              <w:widowControl w:val="0"/>
              <w:autoSpaceDE w:val="0"/>
              <w:autoSpaceDN w:val="0"/>
              <w:adjustRightInd w:val="0"/>
              <w:spacing w:before="0" w:after="0"/>
              <w:ind w:right="450"/>
              <w:rPr>
                <w:rFonts w:cs="Myriad Pro"/>
                <w:bCs w:val="0"/>
                <w:spacing w:val="3"/>
                <w:sz w:val="18"/>
                <w:szCs w:val="18"/>
              </w:rPr>
            </w:pPr>
            <w:r>
              <w:rPr>
                <w:rFonts w:cs="Myriad Pro"/>
                <w:spacing w:val="3"/>
                <w:sz w:val="18"/>
                <w:szCs w:val="18"/>
              </w:rPr>
              <w:t>Vaccine Coordinator for Mobile Unit</w:t>
            </w:r>
          </w:p>
        </w:tc>
      </w:tr>
      <w:tr w:rsidR="00621BFA" w:rsidRPr="00215484" w14:paraId="0D917515" w14:textId="77777777" w:rsidTr="00840DE0">
        <w:trPr>
          <w:gridAfter w:val="1"/>
          <w:wAfter w:w="8" w:type="dxa"/>
        </w:trPr>
        <w:tc>
          <w:tcPr>
            <w:cnfStyle w:val="001000000000" w:firstRow="0" w:lastRow="0" w:firstColumn="1" w:lastColumn="0" w:oddVBand="0" w:evenVBand="0" w:oddHBand="0" w:evenHBand="0" w:firstRowFirstColumn="0" w:firstRowLastColumn="0" w:lastRowFirstColumn="0" w:lastRowLastColumn="0"/>
            <w:tcW w:w="10821" w:type="dxa"/>
            <w:gridSpan w:val="6"/>
          </w:tcPr>
          <w:p w14:paraId="2CF9FDFC" w14:textId="77777777" w:rsidR="00621BFA" w:rsidRDefault="00621BFA" w:rsidP="00D42B03">
            <w:pPr>
              <w:widowControl w:val="0"/>
              <w:autoSpaceDE w:val="0"/>
              <w:autoSpaceDN w:val="0"/>
              <w:adjustRightInd w:val="0"/>
              <w:spacing w:before="0" w:after="0"/>
              <w:ind w:right="450"/>
              <w:rPr>
                <w:rFonts w:cs="Myriad Pro"/>
                <w:bCs w:val="0"/>
                <w:spacing w:val="3"/>
                <w:sz w:val="18"/>
                <w:szCs w:val="18"/>
              </w:rPr>
            </w:pPr>
          </w:p>
        </w:tc>
      </w:tr>
    </w:tbl>
    <w:p w14:paraId="3539ED04" w14:textId="77777777" w:rsidR="00E97BA3" w:rsidRDefault="00E97BA3" w:rsidP="00E97BA3">
      <w:pPr>
        <w:widowControl w:val="0"/>
        <w:autoSpaceDE w:val="0"/>
        <w:autoSpaceDN w:val="0"/>
        <w:adjustRightInd w:val="0"/>
        <w:spacing w:after="0"/>
        <w:ind w:right="450"/>
        <w:rPr>
          <w:rFonts w:cs="Myriad Pro"/>
          <w:b/>
          <w:bCs/>
          <w:color w:val="005DA4"/>
          <w:spacing w:val="3"/>
          <w:sz w:val="18"/>
          <w:szCs w:val="18"/>
        </w:rPr>
      </w:pPr>
    </w:p>
    <w:tbl>
      <w:tblPr>
        <w:tblStyle w:val="TableGrid"/>
        <w:tblW w:w="0" w:type="auto"/>
        <w:tblInd w:w="108" w:type="dxa"/>
        <w:tblLayout w:type="fixed"/>
        <w:tblCellMar>
          <w:top w:w="29" w:type="dxa"/>
          <w:bottom w:w="29" w:type="dxa"/>
        </w:tblCellMar>
        <w:tblLook w:val="04A0" w:firstRow="1" w:lastRow="0" w:firstColumn="1" w:lastColumn="0" w:noHBand="0" w:noVBand="1"/>
      </w:tblPr>
      <w:tblGrid>
        <w:gridCol w:w="1980"/>
        <w:gridCol w:w="1728"/>
        <w:gridCol w:w="1728"/>
        <w:gridCol w:w="1728"/>
        <w:gridCol w:w="1728"/>
        <w:gridCol w:w="1908"/>
      </w:tblGrid>
      <w:tr w:rsidR="00E97BA3" w:rsidRPr="0038233B" w14:paraId="7EBEBCDE" w14:textId="77777777" w:rsidTr="00E97BA3">
        <w:tc>
          <w:tcPr>
            <w:tcW w:w="1980" w:type="dxa"/>
            <w:shd w:val="clear" w:color="auto" w:fill="0066CC"/>
            <w:vAlign w:val="bottom"/>
          </w:tcPr>
          <w:p w14:paraId="0A4694B0" w14:textId="77777777" w:rsidR="00E97BA3" w:rsidRPr="00A8268D" w:rsidRDefault="00E97BA3" w:rsidP="00E97BA3">
            <w:pPr>
              <w:widowControl w:val="0"/>
              <w:autoSpaceDE w:val="0"/>
              <w:autoSpaceDN w:val="0"/>
              <w:adjustRightInd w:val="0"/>
              <w:spacing w:before="0" w:after="0"/>
              <w:ind w:right="72"/>
              <w:jc w:val="center"/>
              <w:rPr>
                <w:rFonts w:cs="Myriad Pro"/>
                <w:b/>
                <w:bCs/>
                <w:color w:val="FFFFFF" w:themeColor="background1"/>
                <w:spacing w:val="3"/>
                <w:sz w:val="20"/>
                <w:szCs w:val="20"/>
              </w:rPr>
            </w:pPr>
            <w:r>
              <w:rPr>
                <w:rFonts w:cs="Myriad Pro"/>
                <w:b/>
                <w:bCs/>
                <w:color w:val="FFFFFF" w:themeColor="background1"/>
                <w:spacing w:val="3"/>
                <w:sz w:val="20"/>
                <w:szCs w:val="20"/>
              </w:rPr>
              <w:t>Role</w:t>
            </w:r>
          </w:p>
        </w:tc>
        <w:tc>
          <w:tcPr>
            <w:tcW w:w="1728" w:type="dxa"/>
            <w:shd w:val="clear" w:color="auto" w:fill="0066CC"/>
            <w:vAlign w:val="bottom"/>
          </w:tcPr>
          <w:p w14:paraId="50C2DC6F" w14:textId="77777777" w:rsidR="00E97BA3" w:rsidRPr="00A8268D" w:rsidRDefault="00E97BA3" w:rsidP="00E97BA3">
            <w:pPr>
              <w:widowControl w:val="0"/>
              <w:autoSpaceDE w:val="0"/>
              <w:autoSpaceDN w:val="0"/>
              <w:adjustRightInd w:val="0"/>
              <w:spacing w:before="0" w:after="0"/>
              <w:jc w:val="center"/>
              <w:rPr>
                <w:rFonts w:cs="Myriad Pro"/>
                <w:b/>
                <w:bCs/>
                <w:color w:val="FFFFFF" w:themeColor="background1"/>
                <w:spacing w:val="3"/>
                <w:sz w:val="20"/>
                <w:szCs w:val="20"/>
              </w:rPr>
            </w:pPr>
            <w:r w:rsidRPr="00A8268D">
              <w:rPr>
                <w:rFonts w:cs="Myriad Pro"/>
                <w:b/>
                <w:bCs/>
                <w:color w:val="FFFFFF" w:themeColor="background1"/>
                <w:spacing w:val="3"/>
                <w:sz w:val="20"/>
                <w:szCs w:val="20"/>
              </w:rPr>
              <w:t>Name</w:t>
            </w:r>
          </w:p>
        </w:tc>
        <w:tc>
          <w:tcPr>
            <w:tcW w:w="1728" w:type="dxa"/>
            <w:shd w:val="clear" w:color="auto" w:fill="0066CC"/>
            <w:vAlign w:val="bottom"/>
          </w:tcPr>
          <w:p w14:paraId="5E8F6683" w14:textId="77777777" w:rsidR="00E97BA3" w:rsidRPr="00A8268D" w:rsidRDefault="00E97BA3" w:rsidP="00E97BA3">
            <w:pPr>
              <w:widowControl w:val="0"/>
              <w:autoSpaceDE w:val="0"/>
              <w:autoSpaceDN w:val="0"/>
              <w:adjustRightInd w:val="0"/>
              <w:spacing w:before="0" w:after="0"/>
              <w:ind w:right="18"/>
              <w:jc w:val="center"/>
              <w:rPr>
                <w:rFonts w:cs="Myriad Pro"/>
                <w:b/>
                <w:bCs/>
                <w:color w:val="FFFFFF" w:themeColor="background1"/>
                <w:spacing w:val="3"/>
                <w:sz w:val="20"/>
                <w:szCs w:val="20"/>
              </w:rPr>
            </w:pPr>
            <w:r w:rsidRPr="00A8268D">
              <w:rPr>
                <w:rFonts w:cs="Myriad Pro"/>
                <w:b/>
                <w:bCs/>
                <w:color w:val="FFFFFF" w:themeColor="background1"/>
                <w:spacing w:val="3"/>
                <w:sz w:val="20"/>
                <w:szCs w:val="20"/>
              </w:rPr>
              <w:t>Title</w:t>
            </w:r>
          </w:p>
        </w:tc>
        <w:tc>
          <w:tcPr>
            <w:tcW w:w="1728" w:type="dxa"/>
            <w:shd w:val="clear" w:color="auto" w:fill="0066CC"/>
            <w:vAlign w:val="bottom"/>
          </w:tcPr>
          <w:p w14:paraId="3E5CA7C6" w14:textId="77777777" w:rsidR="00E97BA3" w:rsidRPr="00A8268D" w:rsidRDefault="00E97BA3" w:rsidP="00E97BA3">
            <w:pPr>
              <w:widowControl w:val="0"/>
              <w:autoSpaceDE w:val="0"/>
              <w:autoSpaceDN w:val="0"/>
              <w:adjustRightInd w:val="0"/>
              <w:spacing w:before="0" w:after="0"/>
              <w:jc w:val="center"/>
              <w:rPr>
                <w:rFonts w:cs="Myriad Pro"/>
                <w:b/>
                <w:bCs/>
                <w:color w:val="FFFFFF" w:themeColor="background1"/>
                <w:spacing w:val="3"/>
                <w:sz w:val="20"/>
                <w:szCs w:val="20"/>
              </w:rPr>
            </w:pPr>
            <w:r>
              <w:rPr>
                <w:rFonts w:cs="Myriad Pro"/>
                <w:b/>
                <w:bCs/>
                <w:color w:val="FFFFFF" w:themeColor="background1"/>
                <w:spacing w:val="3"/>
                <w:sz w:val="20"/>
                <w:szCs w:val="20"/>
              </w:rPr>
              <w:t>Phone</w:t>
            </w:r>
            <w:r w:rsidRPr="00A8268D">
              <w:rPr>
                <w:rFonts w:cs="Myriad Pro"/>
                <w:b/>
                <w:bCs/>
                <w:color w:val="FFFFFF" w:themeColor="background1"/>
                <w:spacing w:val="3"/>
                <w:sz w:val="20"/>
                <w:szCs w:val="20"/>
              </w:rPr>
              <w:t xml:space="preserve"> #</w:t>
            </w:r>
          </w:p>
        </w:tc>
        <w:tc>
          <w:tcPr>
            <w:tcW w:w="1728" w:type="dxa"/>
            <w:shd w:val="clear" w:color="auto" w:fill="0066CC"/>
            <w:vAlign w:val="bottom"/>
          </w:tcPr>
          <w:p w14:paraId="039D3E43" w14:textId="77777777" w:rsidR="00E97BA3" w:rsidRPr="00A8268D" w:rsidRDefault="00E97BA3" w:rsidP="00E97BA3">
            <w:pPr>
              <w:widowControl w:val="0"/>
              <w:autoSpaceDE w:val="0"/>
              <w:autoSpaceDN w:val="0"/>
              <w:adjustRightInd w:val="0"/>
              <w:spacing w:before="0" w:after="0"/>
              <w:ind w:right="54"/>
              <w:jc w:val="center"/>
              <w:rPr>
                <w:rFonts w:cs="Myriad Pro"/>
                <w:b/>
                <w:bCs/>
                <w:color w:val="FFFFFF" w:themeColor="background1"/>
                <w:spacing w:val="3"/>
                <w:sz w:val="20"/>
                <w:szCs w:val="20"/>
              </w:rPr>
            </w:pPr>
            <w:r w:rsidRPr="00A8268D">
              <w:rPr>
                <w:rFonts w:cs="Myriad Pro"/>
                <w:b/>
                <w:bCs/>
                <w:color w:val="FFFFFF" w:themeColor="background1"/>
                <w:spacing w:val="3"/>
                <w:sz w:val="20"/>
                <w:szCs w:val="20"/>
              </w:rPr>
              <w:t xml:space="preserve">Alt </w:t>
            </w:r>
            <w:r>
              <w:rPr>
                <w:rFonts w:cs="Myriad Pro"/>
                <w:b/>
                <w:bCs/>
                <w:color w:val="FFFFFF" w:themeColor="background1"/>
                <w:spacing w:val="3"/>
                <w:sz w:val="20"/>
                <w:szCs w:val="20"/>
              </w:rPr>
              <w:t>Phone</w:t>
            </w:r>
            <w:r w:rsidRPr="00A8268D">
              <w:rPr>
                <w:rFonts w:cs="Myriad Pro"/>
                <w:b/>
                <w:bCs/>
                <w:color w:val="FFFFFF" w:themeColor="background1"/>
                <w:spacing w:val="3"/>
                <w:sz w:val="20"/>
                <w:szCs w:val="20"/>
              </w:rPr>
              <w:t xml:space="preserve"> #</w:t>
            </w:r>
          </w:p>
        </w:tc>
        <w:tc>
          <w:tcPr>
            <w:tcW w:w="1908" w:type="dxa"/>
            <w:shd w:val="clear" w:color="auto" w:fill="0066CC"/>
            <w:vAlign w:val="bottom"/>
          </w:tcPr>
          <w:p w14:paraId="426A2FF6" w14:textId="77777777" w:rsidR="00E97BA3" w:rsidRPr="00A8268D" w:rsidRDefault="00E97BA3" w:rsidP="00E97BA3">
            <w:pPr>
              <w:widowControl w:val="0"/>
              <w:autoSpaceDE w:val="0"/>
              <w:autoSpaceDN w:val="0"/>
              <w:adjustRightInd w:val="0"/>
              <w:spacing w:before="0" w:after="0"/>
              <w:ind w:right="72"/>
              <w:jc w:val="center"/>
              <w:rPr>
                <w:rFonts w:cs="Myriad Pro"/>
                <w:b/>
                <w:bCs/>
                <w:color w:val="FFFFFF" w:themeColor="background1"/>
                <w:spacing w:val="3"/>
                <w:sz w:val="20"/>
                <w:szCs w:val="20"/>
              </w:rPr>
            </w:pPr>
            <w:r w:rsidRPr="00A8268D">
              <w:rPr>
                <w:rFonts w:cs="Myriad Pro"/>
                <w:b/>
                <w:bCs/>
                <w:color w:val="FFFFFF" w:themeColor="background1"/>
                <w:spacing w:val="3"/>
                <w:sz w:val="20"/>
                <w:szCs w:val="20"/>
              </w:rPr>
              <w:t>E</w:t>
            </w:r>
            <w:r>
              <w:rPr>
                <w:rFonts w:cs="Myriad Pro"/>
                <w:b/>
                <w:bCs/>
                <w:color w:val="FFFFFF" w:themeColor="background1"/>
                <w:spacing w:val="3"/>
                <w:sz w:val="20"/>
                <w:szCs w:val="20"/>
              </w:rPr>
              <w:t>-</w:t>
            </w:r>
            <w:r w:rsidRPr="00A8268D">
              <w:rPr>
                <w:rFonts w:cs="Myriad Pro"/>
                <w:b/>
                <w:bCs/>
                <w:color w:val="FFFFFF" w:themeColor="background1"/>
                <w:spacing w:val="3"/>
                <w:sz w:val="20"/>
                <w:szCs w:val="20"/>
              </w:rPr>
              <w:t>mail</w:t>
            </w:r>
          </w:p>
        </w:tc>
      </w:tr>
      <w:tr w:rsidR="00E97BA3" w:rsidRPr="0038233B" w14:paraId="3480FA05" w14:textId="77777777" w:rsidTr="00E97BA3">
        <w:tc>
          <w:tcPr>
            <w:tcW w:w="1980" w:type="dxa"/>
          </w:tcPr>
          <w:p w14:paraId="76607BF1" w14:textId="77777777" w:rsidR="00E97BA3" w:rsidRPr="00960D46" w:rsidRDefault="00E97BA3" w:rsidP="00E97BA3">
            <w:pPr>
              <w:widowControl w:val="0"/>
              <w:autoSpaceDE w:val="0"/>
              <w:autoSpaceDN w:val="0"/>
              <w:adjustRightInd w:val="0"/>
              <w:spacing w:before="0" w:after="0"/>
              <w:ind w:right="-18"/>
              <w:rPr>
                <w:rFonts w:cs="Myriad Pro"/>
                <w:b/>
                <w:spacing w:val="3"/>
                <w:sz w:val="18"/>
                <w:szCs w:val="18"/>
              </w:rPr>
            </w:pPr>
            <w:r w:rsidRPr="00960D46">
              <w:rPr>
                <w:rFonts w:cs="Myriad Pro"/>
                <w:b/>
                <w:spacing w:val="3"/>
                <w:sz w:val="18"/>
                <w:szCs w:val="18"/>
              </w:rPr>
              <w:t>Provider of Record</w:t>
            </w:r>
          </w:p>
          <w:p w14:paraId="6E7FD0F2" w14:textId="77777777" w:rsidR="00E97BA3" w:rsidRPr="00960D46" w:rsidRDefault="00E97BA3" w:rsidP="00E97BA3">
            <w:pPr>
              <w:widowControl w:val="0"/>
              <w:autoSpaceDE w:val="0"/>
              <w:autoSpaceDN w:val="0"/>
              <w:adjustRightInd w:val="0"/>
              <w:spacing w:before="0" w:after="0"/>
              <w:ind w:right="-18"/>
              <w:rPr>
                <w:rFonts w:cs="Myriad Pro"/>
                <w:b/>
                <w:spacing w:val="3"/>
                <w:sz w:val="18"/>
                <w:szCs w:val="18"/>
              </w:rPr>
            </w:pPr>
          </w:p>
        </w:tc>
        <w:tc>
          <w:tcPr>
            <w:tcW w:w="1728" w:type="dxa"/>
            <w:shd w:val="clear" w:color="auto" w:fill="DEEAF6" w:themeFill="accent5" w:themeFillTint="33"/>
          </w:tcPr>
          <w:p w14:paraId="387FD29E" w14:textId="77777777" w:rsidR="00E97BA3" w:rsidRPr="0038233B" w:rsidRDefault="00E97BA3" w:rsidP="00E97BA3">
            <w:pPr>
              <w:widowControl w:val="0"/>
              <w:autoSpaceDE w:val="0"/>
              <w:autoSpaceDN w:val="0"/>
              <w:adjustRightInd w:val="0"/>
              <w:spacing w:before="0" w:after="0"/>
              <w:rPr>
                <w:rFonts w:cs="Myriad Pro"/>
                <w:bCs/>
                <w:spacing w:val="3"/>
                <w:sz w:val="18"/>
                <w:szCs w:val="18"/>
              </w:rPr>
            </w:pPr>
          </w:p>
        </w:tc>
        <w:tc>
          <w:tcPr>
            <w:tcW w:w="1728" w:type="dxa"/>
            <w:shd w:val="clear" w:color="auto" w:fill="DEEAF6" w:themeFill="accent5" w:themeFillTint="33"/>
          </w:tcPr>
          <w:p w14:paraId="1ABFD73C" w14:textId="77777777" w:rsidR="00E97BA3" w:rsidRPr="0038233B" w:rsidRDefault="00E97BA3" w:rsidP="00E97BA3">
            <w:pPr>
              <w:widowControl w:val="0"/>
              <w:autoSpaceDE w:val="0"/>
              <w:autoSpaceDN w:val="0"/>
              <w:adjustRightInd w:val="0"/>
              <w:spacing w:before="0" w:after="0"/>
              <w:ind w:right="18"/>
              <w:rPr>
                <w:rFonts w:cs="Myriad Pro"/>
                <w:bCs/>
                <w:spacing w:val="3"/>
                <w:sz w:val="18"/>
                <w:szCs w:val="18"/>
              </w:rPr>
            </w:pPr>
          </w:p>
        </w:tc>
        <w:tc>
          <w:tcPr>
            <w:tcW w:w="1728" w:type="dxa"/>
            <w:shd w:val="clear" w:color="auto" w:fill="DEEAF6" w:themeFill="accent5" w:themeFillTint="33"/>
          </w:tcPr>
          <w:p w14:paraId="4CB0D87C" w14:textId="77777777" w:rsidR="00E97BA3" w:rsidRPr="0038233B" w:rsidRDefault="00E97BA3" w:rsidP="00E97BA3">
            <w:pPr>
              <w:widowControl w:val="0"/>
              <w:autoSpaceDE w:val="0"/>
              <w:autoSpaceDN w:val="0"/>
              <w:adjustRightInd w:val="0"/>
              <w:spacing w:before="0" w:after="0"/>
              <w:rPr>
                <w:rFonts w:cs="Myriad Pro"/>
                <w:bCs/>
                <w:spacing w:val="3"/>
                <w:sz w:val="18"/>
                <w:szCs w:val="18"/>
              </w:rPr>
            </w:pPr>
          </w:p>
        </w:tc>
        <w:tc>
          <w:tcPr>
            <w:tcW w:w="1728" w:type="dxa"/>
            <w:shd w:val="clear" w:color="auto" w:fill="DEEAF6" w:themeFill="accent5" w:themeFillTint="33"/>
          </w:tcPr>
          <w:p w14:paraId="376DF606" w14:textId="77777777" w:rsidR="00E97BA3" w:rsidRPr="0038233B" w:rsidRDefault="00E97BA3" w:rsidP="00E97BA3">
            <w:pPr>
              <w:widowControl w:val="0"/>
              <w:autoSpaceDE w:val="0"/>
              <w:autoSpaceDN w:val="0"/>
              <w:adjustRightInd w:val="0"/>
              <w:spacing w:before="0" w:after="0"/>
              <w:ind w:right="54"/>
              <w:rPr>
                <w:rFonts w:cs="Myriad Pro"/>
                <w:bCs/>
                <w:spacing w:val="3"/>
                <w:sz w:val="18"/>
                <w:szCs w:val="18"/>
              </w:rPr>
            </w:pPr>
          </w:p>
        </w:tc>
        <w:tc>
          <w:tcPr>
            <w:tcW w:w="1908" w:type="dxa"/>
            <w:shd w:val="clear" w:color="auto" w:fill="DEEAF6" w:themeFill="accent5" w:themeFillTint="33"/>
          </w:tcPr>
          <w:p w14:paraId="10840A04" w14:textId="77777777" w:rsidR="00E97BA3" w:rsidRPr="0038233B" w:rsidRDefault="00E97BA3" w:rsidP="00E97BA3">
            <w:pPr>
              <w:widowControl w:val="0"/>
              <w:autoSpaceDE w:val="0"/>
              <w:autoSpaceDN w:val="0"/>
              <w:adjustRightInd w:val="0"/>
              <w:spacing w:before="0" w:after="0"/>
              <w:ind w:right="72"/>
              <w:rPr>
                <w:rFonts w:cs="Myriad Pro"/>
                <w:bCs/>
                <w:spacing w:val="3"/>
                <w:sz w:val="18"/>
                <w:szCs w:val="18"/>
              </w:rPr>
            </w:pPr>
          </w:p>
        </w:tc>
      </w:tr>
      <w:tr w:rsidR="00E97BA3" w:rsidRPr="0038233B" w14:paraId="6C4F318C" w14:textId="77777777" w:rsidTr="00E97BA3">
        <w:tc>
          <w:tcPr>
            <w:tcW w:w="1980" w:type="dxa"/>
          </w:tcPr>
          <w:p w14:paraId="53045EFE" w14:textId="77777777" w:rsidR="00E97BA3" w:rsidRPr="0029455F" w:rsidRDefault="00E97BA3" w:rsidP="00E97BA3">
            <w:pPr>
              <w:widowControl w:val="0"/>
              <w:autoSpaceDE w:val="0"/>
              <w:autoSpaceDN w:val="0"/>
              <w:adjustRightInd w:val="0"/>
              <w:spacing w:before="0" w:after="0"/>
              <w:ind w:right="72"/>
              <w:rPr>
                <w:rFonts w:cs="Myriad Pro"/>
                <w:b/>
                <w:spacing w:val="3"/>
                <w:sz w:val="18"/>
                <w:szCs w:val="18"/>
              </w:rPr>
            </w:pPr>
            <w:r w:rsidRPr="0029455F">
              <w:rPr>
                <w:rFonts w:cs="Myriad Pro"/>
                <w:b/>
                <w:spacing w:val="3"/>
                <w:sz w:val="18"/>
                <w:szCs w:val="18"/>
              </w:rPr>
              <w:t>Provider of Record Designee</w:t>
            </w:r>
          </w:p>
        </w:tc>
        <w:tc>
          <w:tcPr>
            <w:tcW w:w="1728" w:type="dxa"/>
            <w:shd w:val="clear" w:color="auto" w:fill="DEEAF6" w:themeFill="accent5" w:themeFillTint="33"/>
          </w:tcPr>
          <w:p w14:paraId="69BD138F" w14:textId="77777777" w:rsidR="00E97BA3" w:rsidRPr="0038233B" w:rsidRDefault="00E97BA3" w:rsidP="00E97BA3">
            <w:pPr>
              <w:widowControl w:val="0"/>
              <w:autoSpaceDE w:val="0"/>
              <w:autoSpaceDN w:val="0"/>
              <w:adjustRightInd w:val="0"/>
              <w:spacing w:before="0" w:after="0"/>
              <w:rPr>
                <w:rFonts w:cs="Myriad Pro"/>
                <w:bCs/>
                <w:spacing w:val="3"/>
                <w:sz w:val="18"/>
                <w:szCs w:val="18"/>
              </w:rPr>
            </w:pPr>
          </w:p>
        </w:tc>
        <w:tc>
          <w:tcPr>
            <w:tcW w:w="1728" w:type="dxa"/>
            <w:shd w:val="clear" w:color="auto" w:fill="DEEAF6" w:themeFill="accent5" w:themeFillTint="33"/>
          </w:tcPr>
          <w:p w14:paraId="15A43443" w14:textId="77777777" w:rsidR="00E97BA3" w:rsidRPr="0038233B" w:rsidRDefault="00E97BA3" w:rsidP="00E97BA3">
            <w:pPr>
              <w:widowControl w:val="0"/>
              <w:autoSpaceDE w:val="0"/>
              <w:autoSpaceDN w:val="0"/>
              <w:adjustRightInd w:val="0"/>
              <w:spacing w:before="0" w:after="0"/>
              <w:ind w:right="18"/>
              <w:rPr>
                <w:rFonts w:cs="Myriad Pro"/>
                <w:bCs/>
                <w:spacing w:val="3"/>
                <w:sz w:val="18"/>
                <w:szCs w:val="18"/>
              </w:rPr>
            </w:pPr>
          </w:p>
        </w:tc>
        <w:tc>
          <w:tcPr>
            <w:tcW w:w="1728" w:type="dxa"/>
            <w:shd w:val="clear" w:color="auto" w:fill="DEEAF6" w:themeFill="accent5" w:themeFillTint="33"/>
          </w:tcPr>
          <w:p w14:paraId="5775A39D" w14:textId="77777777" w:rsidR="00E97BA3" w:rsidRPr="0038233B" w:rsidRDefault="00E97BA3" w:rsidP="00E97BA3">
            <w:pPr>
              <w:widowControl w:val="0"/>
              <w:autoSpaceDE w:val="0"/>
              <w:autoSpaceDN w:val="0"/>
              <w:adjustRightInd w:val="0"/>
              <w:spacing w:before="0" w:after="0"/>
              <w:rPr>
                <w:rFonts w:cs="Myriad Pro"/>
                <w:bCs/>
                <w:spacing w:val="3"/>
                <w:sz w:val="18"/>
                <w:szCs w:val="18"/>
              </w:rPr>
            </w:pPr>
          </w:p>
        </w:tc>
        <w:tc>
          <w:tcPr>
            <w:tcW w:w="1728" w:type="dxa"/>
            <w:shd w:val="clear" w:color="auto" w:fill="DEEAF6" w:themeFill="accent5" w:themeFillTint="33"/>
          </w:tcPr>
          <w:p w14:paraId="57129D7E" w14:textId="77777777" w:rsidR="00E97BA3" w:rsidRPr="0038233B" w:rsidRDefault="00E97BA3" w:rsidP="00E97BA3">
            <w:pPr>
              <w:widowControl w:val="0"/>
              <w:autoSpaceDE w:val="0"/>
              <w:autoSpaceDN w:val="0"/>
              <w:adjustRightInd w:val="0"/>
              <w:spacing w:before="0" w:after="0"/>
              <w:ind w:right="54"/>
              <w:rPr>
                <w:rFonts w:cs="Myriad Pro"/>
                <w:bCs/>
                <w:spacing w:val="3"/>
                <w:sz w:val="18"/>
                <w:szCs w:val="18"/>
              </w:rPr>
            </w:pPr>
          </w:p>
        </w:tc>
        <w:tc>
          <w:tcPr>
            <w:tcW w:w="1908" w:type="dxa"/>
            <w:shd w:val="clear" w:color="auto" w:fill="DEEAF6" w:themeFill="accent5" w:themeFillTint="33"/>
          </w:tcPr>
          <w:p w14:paraId="0030D45A" w14:textId="77777777" w:rsidR="00E97BA3" w:rsidRPr="0038233B" w:rsidRDefault="00E97BA3" w:rsidP="00E97BA3">
            <w:pPr>
              <w:widowControl w:val="0"/>
              <w:autoSpaceDE w:val="0"/>
              <w:autoSpaceDN w:val="0"/>
              <w:adjustRightInd w:val="0"/>
              <w:spacing w:before="0" w:after="0"/>
              <w:ind w:right="72"/>
              <w:rPr>
                <w:rFonts w:cs="Myriad Pro"/>
                <w:bCs/>
                <w:spacing w:val="3"/>
                <w:sz w:val="18"/>
                <w:szCs w:val="18"/>
              </w:rPr>
            </w:pPr>
          </w:p>
        </w:tc>
      </w:tr>
      <w:tr w:rsidR="00E97BA3" w:rsidRPr="0038233B" w14:paraId="7EF6B9B9" w14:textId="77777777" w:rsidTr="00E97BA3">
        <w:tc>
          <w:tcPr>
            <w:tcW w:w="1980" w:type="dxa"/>
          </w:tcPr>
          <w:p w14:paraId="352CB22F" w14:textId="77777777" w:rsidR="00E97BA3" w:rsidRPr="0029455F" w:rsidRDefault="00E97BA3" w:rsidP="00E97BA3">
            <w:pPr>
              <w:widowControl w:val="0"/>
              <w:autoSpaceDE w:val="0"/>
              <w:autoSpaceDN w:val="0"/>
              <w:adjustRightInd w:val="0"/>
              <w:spacing w:before="0" w:after="0"/>
              <w:ind w:right="72"/>
              <w:rPr>
                <w:rFonts w:cs="Myriad Pro"/>
                <w:b/>
                <w:spacing w:val="3"/>
                <w:sz w:val="18"/>
                <w:szCs w:val="18"/>
              </w:rPr>
            </w:pPr>
            <w:r w:rsidRPr="0029455F">
              <w:rPr>
                <w:rFonts w:cs="Myriad Pro"/>
                <w:b/>
                <w:spacing w:val="3"/>
                <w:sz w:val="18"/>
                <w:szCs w:val="18"/>
              </w:rPr>
              <w:t>Organization Coordinator</w:t>
            </w:r>
          </w:p>
        </w:tc>
        <w:tc>
          <w:tcPr>
            <w:tcW w:w="1728" w:type="dxa"/>
            <w:shd w:val="clear" w:color="auto" w:fill="DEEAF6" w:themeFill="accent5" w:themeFillTint="33"/>
          </w:tcPr>
          <w:p w14:paraId="0EBC9390" w14:textId="77777777" w:rsidR="00E97BA3" w:rsidRPr="0038233B" w:rsidRDefault="00E97BA3" w:rsidP="00E97BA3">
            <w:pPr>
              <w:widowControl w:val="0"/>
              <w:autoSpaceDE w:val="0"/>
              <w:autoSpaceDN w:val="0"/>
              <w:adjustRightInd w:val="0"/>
              <w:spacing w:before="0" w:after="0"/>
              <w:rPr>
                <w:rFonts w:cs="Myriad Pro"/>
                <w:bCs/>
                <w:spacing w:val="3"/>
                <w:sz w:val="18"/>
                <w:szCs w:val="18"/>
              </w:rPr>
            </w:pPr>
          </w:p>
        </w:tc>
        <w:tc>
          <w:tcPr>
            <w:tcW w:w="1728" w:type="dxa"/>
            <w:shd w:val="clear" w:color="auto" w:fill="DEEAF6" w:themeFill="accent5" w:themeFillTint="33"/>
          </w:tcPr>
          <w:p w14:paraId="7375B0A9" w14:textId="77777777" w:rsidR="00E97BA3" w:rsidRPr="0038233B" w:rsidRDefault="00E97BA3" w:rsidP="00E97BA3">
            <w:pPr>
              <w:widowControl w:val="0"/>
              <w:autoSpaceDE w:val="0"/>
              <w:autoSpaceDN w:val="0"/>
              <w:adjustRightInd w:val="0"/>
              <w:spacing w:before="0" w:after="0"/>
              <w:ind w:right="18"/>
              <w:rPr>
                <w:rFonts w:cs="Myriad Pro"/>
                <w:bCs/>
                <w:spacing w:val="3"/>
                <w:sz w:val="18"/>
                <w:szCs w:val="18"/>
              </w:rPr>
            </w:pPr>
          </w:p>
        </w:tc>
        <w:tc>
          <w:tcPr>
            <w:tcW w:w="1728" w:type="dxa"/>
            <w:shd w:val="clear" w:color="auto" w:fill="DEEAF6" w:themeFill="accent5" w:themeFillTint="33"/>
          </w:tcPr>
          <w:p w14:paraId="050729D3" w14:textId="77777777" w:rsidR="00E97BA3" w:rsidRPr="0038233B" w:rsidRDefault="00E97BA3" w:rsidP="00E97BA3">
            <w:pPr>
              <w:widowControl w:val="0"/>
              <w:autoSpaceDE w:val="0"/>
              <w:autoSpaceDN w:val="0"/>
              <w:adjustRightInd w:val="0"/>
              <w:spacing w:before="0" w:after="0"/>
              <w:rPr>
                <w:rFonts w:cs="Myriad Pro"/>
                <w:bCs/>
                <w:spacing w:val="3"/>
                <w:sz w:val="18"/>
                <w:szCs w:val="18"/>
              </w:rPr>
            </w:pPr>
          </w:p>
        </w:tc>
        <w:tc>
          <w:tcPr>
            <w:tcW w:w="1728" w:type="dxa"/>
            <w:shd w:val="clear" w:color="auto" w:fill="DEEAF6" w:themeFill="accent5" w:themeFillTint="33"/>
          </w:tcPr>
          <w:p w14:paraId="7EDC42D0" w14:textId="77777777" w:rsidR="00E97BA3" w:rsidRPr="0038233B" w:rsidRDefault="00E97BA3" w:rsidP="00E97BA3">
            <w:pPr>
              <w:widowControl w:val="0"/>
              <w:autoSpaceDE w:val="0"/>
              <w:autoSpaceDN w:val="0"/>
              <w:adjustRightInd w:val="0"/>
              <w:spacing w:before="0" w:after="0"/>
              <w:ind w:right="54"/>
              <w:rPr>
                <w:rFonts w:cs="Myriad Pro"/>
                <w:bCs/>
                <w:spacing w:val="3"/>
                <w:sz w:val="18"/>
                <w:szCs w:val="18"/>
              </w:rPr>
            </w:pPr>
          </w:p>
        </w:tc>
        <w:tc>
          <w:tcPr>
            <w:tcW w:w="1908" w:type="dxa"/>
            <w:shd w:val="clear" w:color="auto" w:fill="DEEAF6" w:themeFill="accent5" w:themeFillTint="33"/>
          </w:tcPr>
          <w:p w14:paraId="62FC2A7C" w14:textId="77777777" w:rsidR="00E97BA3" w:rsidRPr="0038233B" w:rsidRDefault="00E97BA3" w:rsidP="00E97BA3">
            <w:pPr>
              <w:widowControl w:val="0"/>
              <w:autoSpaceDE w:val="0"/>
              <w:autoSpaceDN w:val="0"/>
              <w:adjustRightInd w:val="0"/>
              <w:spacing w:before="0" w:after="0"/>
              <w:ind w:right="72"/>
              <w:rPr>
                <w:rFonts w:cs="Myriad Pro"/>
                <w:bCs/>
                <w:spacing w:val="3"/>
                <w:sz w:val="18"/>
                <w:szCs w:val="18"/>
              </w:rPr>
            </w:pPr>
          </w:p>
        </w:tc>
      </w:tr>
      <w:tr w:rsidR="00E97BA3" w:rsidRPr="0038233B" w14:paraId="14BF316D" w14:textId="77777777" w:rsidTr="00E97BA3">
        <w:tc>
          <w:tcPr>
            <w:tcW w:w="1980" w:type="dxa"/>
          </w:tcPr>
          <w:p w14:paraId="5A3FF6E0" w14:textId="77777777" w:rsidR="00E97BA3" w:rsidRPr="0029455F" w:rsidRDefault="00E97BA3" w:rsidP="00E97BA3">
            <w:pPr>
              <w:widowControl w:val="0"/>
              <w:autoSpaceDE w:val="0"/>
              <w:autoSpaceDN w:val="0"/>
              <w:adjustRightInd w:val="0"/>
              <w:spacing w:before="0" w:after="0"/>
              <w:ind w:right="72"/>
              <w:rPr>
                <w:rFonts w:cs="Myriad Pro"/>
                <w:b/>
                <w:spacing w:val="3"/>
                <w:sz w:val="18"/>
                <w:szCs w:val="18"/>
              </w:rPr>
            </w:pPr>
            <w:r w:rsidRPr="0029455F">
              <w:rPr>
                <w:rFonts w:cs="Myriad Pro"/>
                <w:b/>
                <w:spacing w:val="3"/>
                <w:sz w:val="18"/>
                <w:szCs w:val="18"/>
              </w:rPr>
              <w:t>Vaccine Coordinator</w:t>
            </w:r>
          </w:p>
          <w:p w14:paraId="62EED533" w14:textId="77777777" w:rsidR="00E97BA3" w:rsidRPr="0029455F" w:rsidRDefault="00E97BA3" w:rsidP="00E97BA3">
            <w:pPr>
              <w:widowControl w:val="0"/>
              <w:autoSpaceDE w:val="0"/>
              <w:autoSpaceDN w:val="0"/>
              <w:adjustRightInd w:val="0"/>
              <w:spacing w:before="0" w:after="0"/>
              <w:ind w:right="72"/>
              <w:rPr>
                <w:rFonts w:cs="Myriad Pro"/>
                <w:b/>
                <w:spacing w:val="3"/>
                <w:sz w:val="18"/>
                <w:szCs w:val="18"/>
              </w:rPr>
            </w:pPr>
          </w:p>
        </w:tc>
        <w:tc>
          <w:tcPr>
            <w:tcW w:w="1728" w:type="dxa"/>
            <w:shd w:val="clear" w:color="auto" w:fill="DEEAF6" w:themeFill="accent5" w:themeFillTint="33"/>
          </w:tcPr>
          <w:p w14:paraId="7F75FFF5" w14:textId="77777777" w:rsidR="00E97BA3" w:rsidRPr="0038233B" w:rsidRDefault="00E97BA3" w:rsidP="00E97BA3">
            <w:pPr>
              <w:widowControl w:val="0"/>
              <w:autoSpaceDE w:val="0"/>
              <w:autoSpaceDN w:val="0"/>
              <w:adjustRightInd w:val="0"/>
              <w:spacing w:before="0" w:after="0"/>
              <w:rPr>
                <w:rFonts w:cs="Myriad Pro"/>
                <w:bCs/>
                <w:spacing w:val="3"/>
                <w:sz w:val="18"/>
                <w:szCs w:val="18"/>
              </w:rPr>
            </w:pPr>
          </w:p>
        </w:tc>
        <w:tc>
          <w:tcPr>
            <w:tcW w:w="1728" w:type="dxa"/>
            <w:shd w:val="clear" w:color="auto" w:fill="DEEAF6" w:themeFill="accent5" w:themeFillTint="33"/>
          </w:tcPr>
          <w:p w14:paraId="6CE95290" w14:textId="77777777" w:rsidR="00E97BA3" w:rsidRPr="0038233B" w:rsidRDefault="00E97BA3" w:rsidP="00E97BA3">
            <w:pPr>
              <w:widowControl w:val="0"/>
              <w:autoSpaceDE w:val="0"/>
              <w:autoSpaceDN w:val="0"/>
              <w:adjustRightInd w:val="0"/>
              <w:spacing w:before="0" w:after="0"/>
              <w:ind w:right="18"/>
              <w:rPr>
                <w:rFonts w:cs="Myriad Pro"/>
                <w:bCs/>
                <w:spacing w:val="3"/>
                <w:sz w:val="18"/>
                <w:szCs w:val="18"/>
              </w:rPr>
            </w:pPr>
          </w:p>
        </w:tc>
        <w:tc>
          <w:tcPr>
            <w:tcW w:w="1728" w:type="dxa"/>
            <w:shd w:val="clear" w:color="auto" w:fill="DEEAF6" w:themeFill="accent5" w:themeFillTint="33"/>
          </w:tcPr>
          <w:p w14:paraId="4E114231" w14:textId="77777777" w:rsidR="00E97BA3" w:rsidRPr="0038233B" w:rsidRDefault="00E97BA3" w:rsidP="00E97BA3">
            <w:pPr>
              <w:widowControl w:val="0"/>
              <w:autoSpaceDE w:val="0"/>
              <w:autoSpaceDN w:val="0"/>
              <w:adjustRightInd w:val="0"/>
              <w:spacing w:before="0" w:after="0"/>
              <w:rPr>
                <w:rFonts w:cs="Myriad Pro"/>
                <w:bCs/>
                <w:spacing w:val="3"/>
                <w:sz w:val="18"/>
                <w:szCs w:val="18"/>
              </w:rPr>
            </w:pPr>
          </w:p>
        </w:tc>
        <w:tc>
          <w:tcPr>
            <w:tcW w:w="1728" w:type="dxa"/>
            <w:shd w:val="clear" w:color="auto" w:fill="DEEAF6" w:themeFill="accent5" w:themeFillTint="33"/>
          </w:tcPr>
          <w:p w14:paraId="07253097" w14:textId="77777777" w:rsidR="00E97BA3" w:rsidRPr="0038233B" w:rsidRDefault="00E97BA3" w:rsidP="00E97BA3">
            <w:pPr>
              <w:widowControl w:val="0"/>
              <w:autoSpaceDE w:val="0"/>
              <w:autoSpaceDN w:val="0"/>
              <w:adjustRightInd w:val="0"/>
              <w:spacing w:before="0" w:after="0"/>
              <w:ind w:right="54"/>
              <w:rPr>
                <w:rFonts w:cs="Myriad Pro"/>
                <w:bCs/>
                <w:spacing w:val="3"/>
                <w:sz w:val="18"/>
                <w:szCs w:val="18"/>
              </w:rPr>
            </w:pPr>
          </w:p>
        </w:tc>
        <w:tc>
          <w:tcPr>
            <w:tcW w:w="1908" w:type="dxa"/>
            <w:shd w:val="clear" w:color="auto" w:fill="DEEAF6" w:themeFill="accent5" w:themeFillTint="33"/>
          </w:tcPr>
          <w:p w14:paraId="38C5BBB7" w14:textId="77777777" w:rsidR="00E97BA3" w:rsidRPr="0038233B" w:rsidRDefault="00E97BA3" w:rsidP="00E97BA3">
            <w:pPr>
              <w:widowControl w:val="0"/>
              <w:autoSpaceDE w:val="0"/>
              <w:autoSpaceDN w:val="0"/>
              <w:adjustRightInd w:val="0"/>
              <w:spacing w:before="0" w:after="0"/>
              <w:ind w:right="72"/>
              <w:rPr>
                <w:rFonts w:cs="Myriad Pro"/>
                <w:bCs/>
                <w:spacing w:val="3"/>
                <w:sz w:val="18"/>
                <w:szCs w:val="18"/>
              </w:rPr>
            </w:pPr>
          </w:p>
        </w:tc>
      </w:tr>
      <w:tr w:rsidR="00E97BA3" w:rsidRPr="0038233B" w14:paraId="1AE4BB22" w14:textId="77777777" w:rsidTr="00E97BA3">
        <w:tc>
          <w:tcPr>
            <w:tcW w:w="1980" w:type="dxa"/>
          </w:tcPr>
          <w:p w14:paraId="05D7E331" w14:textId="77777777" w:rsidR="00E97BA3" w:rsidRPr="0029455F" w:rsidRDefault="00E97BA3" w:rsidP="00E97BA3">
            <w:pPr>
              <w:widowControl w:val="0"/>
              <w:autoSpaceDE w:val="0"/>
              <w:autoSpaceDN w:val="0"/>
              <w:adjustRightInd w:val="0"/>
              <w:spacing w:before="0" w:after="0"/>
              <w:ind w:right="72"/>
              <w:rPr>
                <w:rFonts w:cs="Myriad Pro"/>
                <w:b/>
                <w:spacing w:val="3"/>
                <w:sz w:val="18"/>
                <w:szCs w:val="18"/>
              </w:rPr>
            </w:pPr>
            <w:r w:rsidRPr="0029455F">
              <w:rPr>
                <w:rFonts w:cs="Myriad Pro"/>
                <w:b/>
                <w:spacing w:val="3"/>
                <w:sz w:val="18"/>
                <w:szCs w:val="18"/>
              </w:rPr>
              <w:t>Backup Vaccine Coordinator</w:t>
            </w:r>
          </w:p>
        </w:tc>
        <w:tc>
          <w:tcPr>
            <w:tcW w:w="1728" w:type="dxa"/>
            <w:shd w:val="clear" w:color="auto" w:fill="DEEAF6" w:themeFill="accent5" w:themeFillTint="33"/>
          </w:tcPr>
          <w:p w14:paraId="463371F1" w14:textId="77777777" w:rsidR="00E97BA3" w:rsidRPr="0038233B" w:rsidRDefault="00E97BA3" w:rsidP="00E97BA3">
            <w:pPr>
              <w:widowControl w:val="0"/>
              <w:autoSpaceDE w:val="0"/>
              <w:autoSpaceDN w:val="0"/>
              <w:adjustRightInd w:val="0"/>
              <w:spacing w:before="0" w:after="0"/>
              <w:rPr>
                <w:rFonts w:cs="Myriad Pro"/>
                <w:bCs/>
                <w:spacing w:val="3"/>
                <w:sz w:val="18"/>
                <w:szCs w:val="18"/>
              </w:rPr>
            </w:pPr>
          </w:p>
        </w:tc>
        <w:tc>
          <w:tcPr>
            <w:tcW w:w="1728" w:type="dxa"/>
            <w:shd w:val="clear" w:color="auto" w:fill="DEEAF6" w:themeFill="accent5" w:themeFillTint="33"/>
          </w:tcPr>
          <w:p w14:paraId="3EA70BA9" w14:textId="77777777" w:rsidR="00E97BA3" w:rsidRPr="0038233B" w:rsidRDefault="00E97BA3" w:rsidP="00E97BA3">
            <w:pPr>
              <w:widowControl w:val="0"/>
              <w:autoSpaceDE w:val="0"/>
              <w:autoSpaceDN w:val="0"/>
              <w:adjustRightInd w:val="0"/>
              <w:spacing w:before="0" w:after="0"/>
              <w:ind w:right="18"/>
              <w:rPr>
                <w:rFonts w:cs="Myriad Pro"/>
                <w:bCs/>
                <w:spacing w:val="3"/>
                <w:sz w:val="18"/>
                <w:szCs w:val="18"/>
              </w:rPr>
            </w:pPr>
          </w:p>
        </w:tc>
        <w:tc>
          <w:tcPr>
            <w:tcW w:w="1728" w:type="dxa"/>
            <w:shd w:val="clear" w:color="auto" w:fill="DEEAF6" w:themeFill="accent5" w:themeFillTint="33"/>
          </w:tcPr>
          <w:p w14:paraId="29771575" w14:textId="77777777" w:rsidR="00E97BA3" w:rsidRPr="0038233B" w:rsidRDefault="00E97BA3" w:rsidP="00E97BA3">
            <w:pPr>
              <w:widowControl w:val="0"/>
              <w:autoSpaceDE w:val="0"/>
              <w:autoSpaceDN w:val="0"/>
              <w:adjustRightInd w:val="0"/>
              <w:spacing w:before="0" w:after="0"/>
              <w:rPr>
                <w:rFonts w:cs="Myriad Pro"/>
                <w:bCs/>
                <w:spacing w:val="3"/>
                <w:sz w:val="18"/>
                <w:szCs w:val="18"/>
              </w:rPr>
            </w:pPr>
          </w:p>
        </w:tc>
        <w:tc>
          <w:tcPr>
            <w:tcW w:w="1728" w:type="dxa"/>
            <w:shd w:val="clear" w:color="auto" w:fill="DEEAF6" w:themeFill="accent5" w:themeFillTint="33"/>
          </w:tcPr>
          <w:p w14:paraId="587EF2C8" w14:textId="77777777" w:rsidR="00E97BA3" w:rsidRPr="0038233B" w:rsidRDefault="00E97BA3" w:rsidP="00E97BA3">
            <w:pPr>
              <w:widowControl w:val="0"/>
              <w:autoSpaceDE w:val="0"/>
              <w:autoSpaceDN w:val="0"/>
              <w:adjustRightInd w:val="0"/>
              <w:spacing w:before="0" w:after="0"/>
              <w:ind w:right="54"/>
              <w:rPr>
                <w:rFonts w:cs="Myriad Pro"/>
                <w:bCs/>
                <w:spacing w:val="3"/>
                <w:sz w:val="18"/>
                <w:szCs w:val="18"/>
              </w:rPr>
            </w:pPr>
          </w:p>
        </w:tc>
        <w:tc>
          <w:tcPr>
            <w:tcW w:w="1908" w:type="dxa"/>
            <w:shd w:val="clear" w:color="auto" w:fill="DEEAF6" w:themeFill="accent5" w:themeFillTint="33"/>
          </w:tcPr>
          <w:p w14:paraId="1934D539" w14:textId="77777777" w:rsidR="00E97BA3" w:rsidRPr="0038233B" w:rsidRDefault="00E97BA3" w:rsidP="00E97BA3">
            <w:pPr>
              <w:widowControl w:val="0"/>
              <w:autoSpaceDE w:val="0"/>
              <w:autoSpaceDN w:val="0"/>
              <w:adjustRightInd w:val="0"/>
              <w:spacing w:before="0" w:after="0"/>
              <w:ind w:right="72"/>
              <w:rPr>
                <w:rFonts w:cs="Myriad Pro"/>
                <w:bCs/>
                <w:spacing w:val="3"/>
                <w:sz w:val="18"/>
                <w:szCs w:val="18"/>
              </w:rPr>
            </w:pPr>
          </w:p>
        </w:tc>
      </w:tr>
      <w:tr w:rsidR="00E97BA3" w:rsidRPr="0038233B" w14:paraId="1827B195" w14:textId="77777777" w:rsidTr="00E97BA3">
        <w:tc>
          <w:tcPr>
            <w:tcW w:w="1980" w:type="dxa"/>
          </w:tcPr>
          <w:p w14:paraId="53EBCF82" w14:textId="77777777" w:rsidR="00E97BA3" w:rsidRPr="0029455F" w:rsidRDefault="00E97BA3" w:rsidP="00E97BA3">
            <w:pPr>
              <w:widowControl w:val="0"/>
              <w:autoSpaceDE w:val="0"/>
              <w:autoSpaceDN w:val="0"/>
              <w:adjustRightInd w:val="0"/>
              <w:spacing w:before="0" w:after="0"/>
              <w:ind w:right="72"/>
              <w:rPr>
                <w:rFonts w:cs="Myriad Pro"/>
                <w:b/>
                <w:spacing w:val="3"/>
                <w:sz w:val="18"/>
                <w:szCs w:val="18"/>
              </w:rPr>
            </w:pPr>
            <w:r w:rsidRPr="0029455F">
              <w:rPr>
                <w:rFonts w:cs="Myriad Pro"/>
                <w:b/>
                <w:spacing w:val="3"/>
                <w:sz w:val="18"/>
                <w:szCs w:val="18"/>
              </w:rPr>
              <w:t>Additional Vaccine Coordinator</w:t>
            </w:r>
          </w:p>
        </w:tc>
        <w:tc>
          <w:tcPr>
            <w:tcW w:w="1728" w:type="dxa"/>
            <w:shd w:val="clear" w:color="auto" w:fill="DEEAF6" w:themeFill="accent5" w:themeFillTint="33"/>
          </w:tcPr>
          <w:p w14:paraId="188484FF" w14:textId="77777777" w:rsidR="00E97BA3" w:rsidRPr="0038233B" w:rsidRDefault="00E97BA3" w:rsidP="00E97BA3">
            <w:pPr>
              <w:widowControl w:val="0"/>
              <w:autoSpaceDE w:val="0"/>
              <w:autoSpaceDN w:val="0"/>
              <w:adjustRightInd w:val="0"/>
              <w:spacing w:before="0" w:after="0"/>
              <w:rPr>
                <w:rFonts w:cs="Myriad Pro"/>
                <w:bCs/>
                <w:spacing w:val="3"/>
                <w:sz w:val="18"/>
                <w:szCs w:val="18"/>
              </w:rPr>
            </w:pPr>
          </w:p>
        </w:tc>
        <w:tc>
          <w:tcPr>
            <w:tcW w:w="1728" w:type="dxa"/>
            <w:shd w:val="clear" w:color="auto" w:fill="DEEAF6" w:themeFill="accent5" w:themeFillTint="33"/>
          </w:tcPr>
          <w:p w14:paraId="2EEEEB27" w14:textId="77777777" w:rsidR="00E97BA3" w:rsidRPr="0038233B" w:rsidRDefault="00E97BA3" w:rsidP="00E97BA3">
            <w:pPr>
              <w:widowControl w:val="0"/>
              <w:autoSpaceDE w:val="0"/>
              <w:autoSpaceDN w:val="0"/>
              <w:adjustRightInd w:val="0"/>
              <w:spacing w:before="0" w:after="0"/>
              <w:ind w:right="18"/>
              <w:rPr>
                <w:rFonts w:cs="Myriad Pro"/>
                <w:bCs/>
                <w:spacing w:val="3"/>
                <w:sz w:val="18"/>
                <w:szCs w:val="18"/>
              </w:rPr>
            </w:pPr>
          </w:p>
        </w:tc>
        <w:tc>
          <w:tcPr>
            <w:tcW w:w="1728" w:type="dxa"/>
            <w:shd w:val="clear" w:color="auto" w:fill="DEEAF6" w:themeFill="accent5" w:themeFillTint="33"/>
          </w:tcPr>
          <w:p w14:paraId="1EBFF9B5" w14:textId="77777777" w:rsidR="00E97BA3" w:rsidRPr="0038233B" w:rsidRDefault="00E97BA3" w:rsidP="00E97BA3">
            <w:pPr>
              <w:widowControl w:val="0"/>
              <w:autoSpaceDE w:val="0"/>
              <w:autoSpaceDN w:val="0"/>
              <w:adjustRightInd w:val="0"/>
              <w:spacing w:before="0" w:after="0"/>
              <w:rPr>
                <w:rFonts w:cs="Myriad Pro"/>
                <w:bCs/>
                <w:spacing w:val="3"/>
                <w:sz w:val="18"/>
                <w:szCs w:val="18"/>
              </w:rPr>
            </w:pPr>
          </w:p>
        </w:tc>
        <w:tc>
          <w:tcPr>
            <w:tcW w:w="1728" w:type="dxa"/>
            <w:shd w:val="clear" w:color="auto" w:fill="DEEAF6" w:themeFill="accent5" w:themeFillTint="33"/>
          </w:tcPr>
          <w:p w14:paraId="45DB539E" w14:textId="77777777" w:rsidR="00E97BA3" w:rsidRPr="0038233B" w:rsidRDefault="00E97BA3" w:rsidP="00E97BA3">
            <w:pPr>
              <w:widowControl w:val="0"/>
              <w:autoSpaceDE w:val="0"/>
              <w:autoSpaceDN w:val="0"/>
              <w:adjustRightInd w:val="0"/>
              <w:spacing w:before="0" w:after="0"/>
              <w:ind w:right="54"/>
              <w:rPr>
                <w:rFonts w:cs="Myriad Pro"/>
                <w:bCs/>
                <w:spacing w:val="3"/>
                <w:sz w:val="18"/>
                <w:szCs w:val="18"/>
              </w:rPr>
            </w:pPr>
          </w:p>
        </w:tc>
        <w:tc>
          <w:tcPr>
            <w:tcW w:w="1908" w:type="dxa"/>
            <w:shd w:val="clear" w:color="auto" w:fill="DEEAF6" w:themeFill="accent5" w:themeFillTint="33"/>
          </w:tcPr>
          <w:p w14:paraId="0A23BD74" w14:textId="77777777" w:rsidR="00E97BA3" w:rsidRPr="0038233B" w:rsidRDefault="00E97BA3" w:rsidP="00E97BA3">
            <w:pPr>
              <w:widowControl w:val="0"/>
              <w:autoSpaceDE w:val="0"/>
              <w:autoSpaceDN w:val="0"/>
              <w:adjustRightInd w:val="0"/>
              <w:spacing w:before="0" w:after="0"/>
              <w:ind w:right="72"/>
              <w:rPr>
                <w:rFonts w:cs="Myriad Pro"/>
                <w:bCs/>
                <w:spacing w:val="3"/>
                <w:sz w:val="18"/>
                <w:szCs w:val="18"/>
              </w:rPr>
            </w:pPr>
          </w:p>
        </w:tc>
      </w:tr>
    </w:tbl>
    <w:p w14:paraId="7EC9E3F3" w14:textId="77777777" w:rsidR="00E97BA3" w:rsidRPr="00412B76" w:rsidRDefault="00E97BA3" w:rsidP="00621BFA">
      <w:pPr>
        <w:pStyle w:val="Heading2"/>
        <w:spacing w:before="240"/>
      </w:pPr>
      <w:r w:rsidRPr="00412B76">
        <w:t>USEFUL EME</w:t>
      </w:r>
      <w:r w:rsidRPr="00412B76">
        <w:rPr>
          <w:spacing w:val="4"/>
        </w:rPr>
        <w:t>R</w:t>
      </w:r>
      <w:r w:rsidRPr="00412B76">
        <w:t>GEN</w:t>
      </w:r>
      <w:r w:rsidRPr="00412B76">
        <w:rPr>
          <w:spacing w:val="6"/>
        </w:rPr>
        <w:t>C</w:t>
      </w:r>
      <w:r w:rsidRPr="00412B76">
        <w:t>Y NUMBERS</w:t>
      </w:r>
    </w:p>
    <w:tbl>
      <w:tblPr>
        <w:tblStyle w:val="TableGrid"/>
        <w:tblW w:w="0" w:type="auto"/>
        <w:tblInd w:w="108" w:type="dxa"/>
        <w:tblCellMar>
          <w:top w:w="29" w:type="dxa"/>
          <w:bottom w:w="29" w:type="dxa"/>
        </w:tblCellMar>
        <w:tblLook w:val="04A0" w:firstRow="1" w:lastRow="0" w:firstColumn="1" w:lastColumn="0" w:noHBand="0" w:noVBand="1"/>
      </w:tblPr>
      <w:tblGrid>
        <w:gridCol w:w="2420"/>
        <w:gridCol w:w="2084"/>
        <w:gridCol w:w="1735"/>
        <w:gridCol w:w="1588"/>
        <w:gridCol w:w="2855"/>
      </w:tblGrid>
      <w:tr w:rsidR="00E97BA3" w:rsidRPr="0045029C" w14:paraId="7FA8C4F7" w14:textId="77777777" w:rsidTr="00E97BA3">
        <w:trPr>
          <w:trHeight w:val="288"/>
        </w:trPr>
        <w:tc>
          <w:tcPr>
            <w:tcW w:w="2482" w:type="dxa"/>
            <w:tcBorders>
              <w:bottom w:val="single" w:sz="4" w:space="0" w:color="auto"/>
            </w:tcBorders>
            <w:shd w:val="clear" w:color="auto" w:fill="0070C0"/>
            <w:vAlign w:val="bottom"/>
          </w:tcPr>
          <w:p w14:paraId="223AE168" w14:textId="77777777" w:rsidR="00E97BA3" w:rsidRPr="0045029C" w:rsidRDefault="00E97BA3" w:rsidP="00E97BA3">
            <w:pPr>
              <w:spacing w:before="0" w:after="0"/>
              <w:jc w:val="center"/>
              <w:rPr>
                <w:rFonts w:cs="Myriad Pro"/>
                <w:b/>
                <w:color w:val="FFFFFF" w:themeColor="background1"/>
                <w:sz w:val="20"/>
                <w:szCs w:val="20"/>
              </w:rPr>
            </w:pPr>
            <w:r>
              <w:rPr>
                <w:rFonts w:cs="Myriad Pro"/>
                <w:b/>
                <w:color w:val="FFFFFF" w:themeColor="background1"/>
                <w:sz w:val="20"/>
                <w:szCs w:val="20"/>
              </w:rPr>
              <w:t>Service</w:t>
            </w:r>
          </w:p>
        </w:tc>
        <w:tc>
          <w:tcPr>
            <w:tcW w:w="2175" w:type="dxa"/>
            <w:shd w:val="clear" w:color="auto" w:fill="0070C0"/>
            <w:vAlign w:val="bottom"/>
          </w:tcPr>
          <w:p w14:paraId="47E61D7C" w14:textId="77777777" w:rsidR="00E97BA3" w:rsidRPr="0045029C" w:rsidRDefault="00E97BA3" w:rsidP="00E97BA3">
            <w:pPr>
              <w:spacing w:before="0" w:after="0"/>
              <w:jc w:val="center"/>
              <w:rPr>
                <w:rFonts w:cs="Myriad Pro"/>
                <w:b/>
                <w:color w:val="FFFFFF" w:themeColor="background1"/>
                <w:sz w:val="20"/>
                <w:szCs w:val="20"/>
              </w:rPr>
            </w:pPr>
            <w:r>
              <w:rPr>
                <w:rFonts w:cs="Myriad Pro"/>
                <w:b/>
                <w:color w:val="FFFFFF" w:themeColor="background1"/>
                <w:sz w:val="20"/>
                <w:szCs w:val="20"/>
              </w:rPr>
              <w:t>Name</w:t>
            </w:r>
          </w:p>
        </w:tc>
        <w:tc>
          <w:tcPr>
            <w:tcW w:w="1800" w:type="dxa"/>
            <w:shd w:val="clear" w:color="auto" w:fill="0070C0"/>
            <w:vAlign w:val="bottom"/>
          </w:tcPr>
          <w:p w14:paraId="6205FB8E" w14:textId="77777777" w:rsidR="00E97BA3" w:rsidRPr="0045029C" w:rsidRDefault="00E97BA3" w:rsidP="00E97BA3">
            <w:pPr>
              <w:spacing w:before="0" w:after="0"/>
              <w:jc w:val="center"/>
              <w:rPr>
                <w:rFonts w:cs="Myriad Pro"/>
                <w:b/>
                <w:color w:val="FFFFFF" w:themeColor="background1"/>
                <w:sz w:val="20"/>
                <w:szCs w:val="20"/>
              </w:rPr>
            </w:pPr>
            <w:r>
              <w:rPr>
                <w:rFonts w:cs="Myriad Pro"/>
                <w:b/>
                <w:color w:val="FFFFFF" w:themeColor="background1"/>
                <w:sz w:val="20"/>
                <w:szCs w:val="20"/>
              </w:rPr>
              <w:t>Phone #</w:t>
            </w:r>
          </w:p>
        </w:tc>
        <w:tc>
          <w:tcPr>
            <w:tcW w:w="1644" w:type="dxa"/>
            <w:shd w:val="clear" w:color="auto" w:fill="0070C0"/>
            <w:vAlign w:val="bottom"/>
          </w:tcPr>
          <w:p w14:paraId="1A906ACD" w14:textId="77777777" w:rsidR="00E97BA3" w:rsidRPr="0045029C" w:rsidRDefault="00E97BA3" w:rsidP="00E97BA3">
            <w:pPr>
              <w:spacing w:before="0" w:after="0"/>
              <w:jc w:val="center"/>
              <w:rPr>
                <w:rFonts w:cs="Myriad Pro"/>
                <w:b/>
                <w:color w:val="FFFFFF" w:themeColor="background1"/>
                <w:sz w:val="20"/>
                <w:szCs w:val="20"/>
              </w:rPr>
            </w:pPr>
            <w:r>
              <w:rPr>
                <w:rFonts w:cs="Myriad Pro"/>
                <w:b/>
                <w:color w:val="FFFFFF" w:themeColor="background1"/>
                <w:sz w:val="20"/>
                <w:szCs w:val="20"/>
              </w:rPr>
              <w:t>Alt Phone #</w:t>
            </w:r>
          </w:p>
        </w:tc>
        <w:tc>
          <w:tcPr>
            <w:tcW w:w="2855" w:type="dxa"/>
            <w:shd w:val="clear" w:color="auto" w:fill="0070C0"/>
            <w:vAlign w:val="bottom"/>
          </w:tcPr>
          <w:p w14:paraId="315E09BF" w14:textId="77777777" w:rsidR="00E97BA3" w:rsidRPr="0045029C" w:rsidRDefault="00E97BA3" w:rsidP="00E97BA3">
            <w:pPr>
              <w:spacing w:before="0" w:after="0"/>
              <w:jc w:val="center"/>
              <w:rPr>
                <w:rFonts w:cs="Myriad Pro"/>
                <w:b/>
                <w:color w:val="FFFFFF" w:themeColor="background1"/>
                <w:sz w:val="20"/>
                <w:szCs w:val="20"/>
              </w:rPr>
            </w:pPr>
            <w:r>
              <w:rPr>
                <w:rFonts w:cs="Myriad Pro"/>
                <w:b/>
                <w:color w:val="FFFFFF" w:themeColor="background1"/>
                <w:sz w:val="20"/>
                <w:szCs w:val="20"/>
              </w:rPr>
              <w:t>E-mail</w:t>
            </w:r>
          </w:p>
        </w:tc>
      </w:tr>
      <w:tr w:rsidR="00E97BA3" w14:paraId="0F4A49D0" w14:textId="77777777" w:rsidTr="00E97BA3">
        <w:trPr>
          <w:trHeight w:val="288"/>
        </w:trPr>
        <w:tc>
          <w:tcPr>
            <w:tcW w:w="2482" w:type="dxa"/>
            <w:shd w:val="clear" w:color="auto" w:fill="auto"/>
            <w:vAlign w:val="center"/>
          </w:tcPr>
          <w:p w14:paraId="08993D1B" w14:textId="77777777" w:rsidR="00E97BA3" w:rsidRPr="00960D46" w:rsidRDefault="00E97BA3" w:rsidP="00E97BA3">
            <w:pPr>
              <w:spacing w:before="0" w:after="0"/>
              <w:rPr>
                <w:rFonts w:cs="Myriad Pro"/>
                <w:b/>
                <w:bCs/>
                <w:sz w:val="20"/>
                <w:szCs w:val="20"/>
              </w:rPr>
            </w:pPr>
            <w:r w:rsidRPr="008772D4">
              <w:rPr>
                <w:rFonts w:cs="Myriad Pro"/>
                <w:b/>
                <w:bCs/>
                <w:sz w:val="20"/>
                <w:szCs w:val="20"/>
              </w:rPr>
              <w:t>CDPH Field Representative</w:t>
            </w:r>
          </w:p>
        </w:tc>
        <w:tc>
          <w:tcPr>
            <w:tcW w:w="2175" w:type="dxa"/>
            <w:shd w:val="clear" w:color="auto" w:fill="DEEAF6" w:themeFill="accent5" w:themeFillTint="33"/>
            <w:vAlign w:val="center"/>
          </w:tcPr>
          <w:p w14:paraId="79C9F492" w14:textId="77777777" w:rsidR="00E97BA3" w:rsidRDefault="00E97BA3" w:rsidP="00E97BA3">
            <w:pPr>
              <w:spacing w:before="0" w:after="0"/>
              <w:jc w:val="center"/>
              <w:rPr>
                <w:rFonts w:cs="Myriad Pro"/>
                <w:sz w:val="20"/>
                <w:szCs w:val="20"/>
              </w:rPr>
            </w:pPr>
          </w:p>
        </w:tc>
        <w:tc>
          <w:tcPr>
            <w:tcW w:w="1800" w:type="dxa"/>
            <w:shd w:val="clear" w:color="auto" w:fill="DEEAF6" w:themeFill="accent5" w:themeFillTint="33"/>
            <w:vAlign w:val="center"/>
          </w:tcPr>
          <w:p w14:paraId="53B874FB" w14:textId="77777777" w:rsidR="00E97BA3" w:rsidRDefault="00E97BA3" w:rsidP="00E97BA3">
            <w:pPr>
              <w:spacing w:before="0" w:after="0"/>
              <w:jc w:val="center"/>
              <w:rPr>
                <w:rFonts w:cs="Myriad Pro"/>
                <w:sz w:val="20"/>
                <w:szCs w:val="20"/>
              </w:rPr>
            </w:pPr>
          </w:p>
        </w:tc>
        <w:tc>
          <w:tcPr>
            <w:tcW w:w="1644" w:type="dxa"/>
            <w:shd w:val="clear" w:color="auto" w:fill="DEEAF6" w:themeFill="accent5" w:themeFillTint="33"/>
            <w:vAlign w:val="center"/>
          </w:tcPr>
          <w:p w14:paraId="666CA942" w14:textId="77777777" w:rsidR="00E97BA3" w:rsidRDefault="00E97BA3" w:rsidP="00E97BA3">
            <w:pPr>
              <w:spacing w:before="0" w:after="0"/>
              <w:jc w:val="center"/>
              <w:rPr>
                <w:rFonts w:cs="Myriad Pro"/>
                <w:sz w:val="20"/>
                <w:szCs w:val="20"/>
              </w:rPr>
            </w:pPr>
          </w:p>
        </w:tc>
        <w:tc>
          <w:tcPr>
            <w:tcW w:w="2855" w:type="dxa"/>
            <w:shd w:val="clear" w:color="auto" w:fill="DEEAF6" w:themeFill="accent5" w:themeFillTint="33"/>
            <w:vAlign w:val="center"/>
          </w:tcPr>
          <w:p w14:paraId="71A62E47" w14:textId="77777777" w:rsidR="00E97BA3" w:rsidRDefault="00E97BA3" w:rsidP="00E97BA3">
            <w:pPr>
              <w:spacing w:before="0" w:after="0"/>
              <w:jc w:val="center"/>
              <w:rPr>
                <w:rFonts w:cs="Myriad Pro"/>
                <w:sz w:val="20"/>
                <w:szCs w:val="20"/>
              </w:rPr>
            </w:pPr>
          </w:p>
        </w:tc>
      </w:tr>
      <w:tr w:rsidR="00E97BA3" w14:paraId="779423B0" w14:textId="77777777" w:rsidTr="00E97BA3">
        <w:trPr>
          <w:trHeight w:val="288"/>
        </w:trPr>
        <w:tc>
          <w:tcPr>
            <w:tcW w:w="2482" w:type="dxa"/>
            <w:shd w:val="clear" w:color="auto" w:fill="auto"/>
            <w:vAlign w:val="center"/>
          </w:tcPr>
          <w:p w14:paraId="2FFE7952" w14:textId="77777777" w:rsidR="00E97BA3" w:rsidRPr="00E3220E" w:rsidRDefault="00E97BA3" w:rsidP="00E97BA3">
            <w:pPr>
              <w:spacing w:before="0" w:after="0"/>
              <w:rPr>
                <w:rFonts w:cs="Myriad Pro"/>
                <w:b/>
                <w:bCs/>
                <w:sz w:val="20"/>
                <w:szCs w:val="20"/>
              </w:rPr>
            </w:pPr>
            <w:r w:rsidRPr="00E3220E">
              <w:rPr>
                <w:rFonts w:cs="Myriad Pro"/>
                <w:b/>
                <w:bCs/>
                <w:sz w:val="20"/>
                <w:szCs w:val="20"/>
              </w:rPr>
              <w:t>VFC Program</w:t>
            </w:r>
          </w:p>
        </w:tc>
        <w:tc>
          <w:tcPr>
            <w:tcW w:w="2175" w:type="dxa"/>
            <w:shd w:val="clear" w:color="auto" w:fill="DEEAF6" w:themeFill="accent5" w:themeFillTint="33"/>
            <w:vAlign w:val="center"/>
          </w:tcPr>
          <w:p w14:paraId="50810093" w14:textId="77777777" w:rsidR="00E97BA3" w:rsidRPr="00E3220E" w:rsidRDefault="00E97BA3" w:rsidP="00E97BA3">
            <w:pPr>
              <w:spacing w:before="0" w:after="0"/>
              <w:jc w:val="center"/>
              <w:rPr>
                <w:rFonts w:cs="Myriad Pro"/>
                <w:b/>
                <w:sz w:val="20"/>
                <w:szCs w:val="20"/>
              </w:rPr>
            </w:pPr>
          </w:p>
        </w:tc>
        <w:tc>
          <w:tcPr>
            <w:tcW w:w="1800" w:type="dxa"/>
            <w:shd w:val="clear" w:color="auto" w:fill="DEEAF6" w:themeFill="accent5" w:themeFillTint="33"/>
            <w:vAlign w:val="center"/>
          </w:tcPr>
          <w:p w14:paraId="7FFFF3AC" w14:textId="77777777" w:rsidR="00E97BA3" w:rsidRPr="00E3220E" w:rsidRDefault="00E97BA3" w:rsidP="00E97BA3">
            <w:pPr>
              <w:spacing w:before="0" w:after="0"/>
              <w:jc w:val="center"/>
              <w:rPr>
                <w:rFonts w:cs="Myriad Pro"/>
                <w:b/>
                <w:sz w:val="20"/>
                <w:szCs w:val="20"/>
              </w:rPr>
            </w:pPr>
            <w:r w:rsidRPr="00E3220E">
              <w:rPr>
                <w:rFonts w:cs="Myriad Pro"/>
                <w:b/>
                <w:sz w:val="20"/>
                <w:szCs w:val="20"/>
              </w:rPr>
              <w:t>(877) 243-8832</w:t>
            </w:r>
          </w:p>
        </w:tc>
        <w:tc>
          <w:tcPr>
            <w:tcW w:w="1644" w:type="dxa"/>
            <w:shd w:val="clear" w:color="auto" w:fill="DEEAF6" w:themeFill="accent5" w:themeFillTint="33"/>
            <w:vAlign w:val="center"/>
          </w:tcPr>
          <w:p w14:paraId="1933F962" w14:textId="77777777" w:rsidR="00E97BA3" w:rsidRPr="00E3220E" w:rsidRDefault="00E97BA3" w:rsidP="00E97BA3">
            <w:pPr>
              <w:spacing w:before="0" w:after="0"/>
              <w:jc w:val="center"/>
              <w:rPr>
                <w:rFonts w:cs="Myriad Pro"/>
                <w:sz w:val="20"/>
                <w:szCs w:val="20"/>
              </w:rPr>
            </w:pPr>
          </w:p>
        </w:tc>
        <w:tc>
          <w:tcPr>
            <w:tcW w:w="2855" w:type="dxa"/>
            <w:shd w:val="clear" w:color="auto" w:fill="DEEAF6" w:themeFill="accent5" w:themeFillTint="33"/>
          </w:tcPr>
          <w:p w14:paraId="79F2EDA7" w14:textId="77777777" w:rsidR="00E97BA3" w:rsidRPr="00E3220E" w:rsidRDefault="00E97BA3" w:rsidP="00AA1844">
            <w:pPr>
              <w:spacing w:before="0" w:after="0"/>
              <w:rPr>
                <w:rFonts w:cs="Myriad Pro"/>
                <w:sz w:val="20"/>
                <w:szCs w:val="20"/>
              </w:rPr>
            </w:pPr>
            <w:r w:rsidRPr="00E3220E">
              <w:rPr>
                <w:rFonts w:cs="Myriad Pro"/>
                <w:sz w:val="20"/>
                <w:szCs w:val="20"/>
              </w:rPr>
              <w:t>MyVFCVaccines@cdph.ca.gov</w:t>
            </w:r>
          </w:p>
        </w:tc>
      </w:tr>
      <w:tr w:rsidR="00E97BA3" w14:paraId="01CD7446" w14:textId="77777777" w:rsidTr="00E97BA3">
        <w:trPr>
          <w:trHeight w:val="288"/>
        </w:trPr>
        <w:tc>
          <w:tcPr>
            <w:tcW w:w="2482" w:type="dxa"/>
            <w:shd w:val="clear" w:color="auto" w:fill="auto"/>
            <w:vAlign w:val="center"/>
          </w:tcPr>
          <w:p w14:paraId="092A1917" w14:textId="1FC4DC20" w:rsidR="00E97BA3" w:rsidRPr="008772D4" w:rsidRDefault="00E97BA3" w:rsidP="00E97BA3">
            <w:pPr>
              <w:spacing w:before="0" w:after="0"/>
              <w:rPr>
                <w:rFonts w:cs="Myriad Pro"/>
                <w:b/>
                <w:bCs/>
                <w:sz w:val="20"/>
                <w:szCs w:val="20"/>
              </w:rPr>
            </w:pPr>
            <w:r w:rsidRPr="008772D4">
              <w:rPr>
                <w:rFonts w:cs="Myriad Pro"/>
                <w:b/>
                <w:bCs/>
                <w:sz w:val="20"/>
                <w:szCs w:val="20"/>
              </w:rPr>
              <w:t>VFA/</w:t>
            </w:r>
            <w:r w:rsidR="008772D4" w:rsidRPr="008772D4">
              <w:rPr>
                <w:rFonts w:cs="Myriad Pro"/>
                <w:b/>
                <w:bCs/>
                <w:sz w:val="20"/>
                <w:szCs w:val="20"/>
              </w:rPr>
              <w:t xml:space="preserve">LHD </w:t>
            </w:r>
            <w:r w:rsidRPr="008772D4">
              <w:rPr>
                <w:rFonts w:cs="Myriad Pro"/>
                <w:b/>
                <w:bCs/>
                <w:sz w:val="20"/>
                <w:szCs w:val="20"/>
              </w:rPr>
              <w:t>317 Programs</w:t>
            </w:r>
          </w:p>
        </w:tc>
        <w:tc>
          <w:tcPr>
            <w:tcW w:w="2175" w:type="dxa"/>
            <w:shd w:val="clear" w:color="auto" w:fill="DEEAF6" w:themeFill="accent5" w:themeFillTint="33"/>
            <w:vAlign w:val="center"/>
          </w:tcPr>
          <w:p w14:paraId="2F114E77" w14:textId="77777777" w:rsidR="00E97BA3" w:rsidRPr="008772D4" w:rsidRDefault="00E97BA3" w:rsidP="00E97BA3">
            <w:pPr>
              <w:spacing w:before="0" w:after="0"/>
              <w:jc w:val="center"/>
              <w:rPr>
                <w:rFonts w:cs="Myriad Pro"/>
                <w:b/>
                <w:sz w:val="20"/>
                <w:szCs w:val="20"/>
              </w:rPr>
            </w:pPr>
          </w:p>
        </w:tc>
        <w:tc>
          <w:tcPr>
            <w:tcW w:w="1800" w:type="dxa"/>
            <w:shd w:val="clear" w:color="auto" w:fill="DEEAF6" w:themeFill="accent5" w:themeFillTint="33"/>
            <w:vAlign w:val="center"/>
          </w:tcPr>
          <w:p w14:paraId="45FBED2B" w14:textId="77777777" w:rsidR="00E97BA3" w:rsidRPr="008772D4" w:rsidRDefault="00E97BA3" w:rsidP="00E97BA3">
            <w:pPr>
              <w:spacing w:before="0" w:after="0"/>
              <w:jc w:val="center"/>
              <w:rPr>
                <w:rFonts w:cs="Myriad Pro"/>
                <w:b/>
                <w:sz w:val="20"/>
                <w:szCs w:val="20"/>
              </w:rPr>
            </w:pPr>
            <w:r w:rsidRPr="008772D4">
              <w:rPr>
                <w:rFonts w:cs="Myriad Pro"/>
                <w:b/>
                <w:sz w:val="20"/>
                <w:szCs w:val="20"/>
              </w:rPr>
              <w:t>(833) 502-1245</w:t>
            </w:r>
          </w:p>
        </w:tc>
        <w:tc>
          <w:tcPr>
            <w:tcW w:w="1644" w:type="dxa"/>
            <w:shd w:val="clear" w:color="auto" w:fill="DEEAF6" w:themeFill="accent5" w:themeFillTint="33"/>
            <w:vAlign w:val="center"/>
          </w:tcPr>
          <w:p w14:paraId="6CC65E77" w14:textId="77777777" w:rsidR="00E97BA3" w:rsidRPr="008772D4" w:rsidRDefault="00E97BA3" w:rsidP="00E97BA3">
            <w:pPr>
              <w:spacing w:before="0" w:after="0"/>
              <w:jc w:val="center"/>
              <w:rPr>
                <w:rFonts w:cs="Myriad Pro"/>
                <w:sz w:val="20"/>
                <w:szCs w:val="20"/>
              </w:rPr>
            </w:pPr>
          </w:p>
        </w:tc>
        <w:tc>
          <w:tcPr>
            <w:tcW w:w="2855" w:type="dxa"/>
            <w:shd w:val="clear" w:color="auto" w:fill="DEEAF6" w:themeFill="accent5" w:themeFillTint="33"/>
          </w:tcPr>
          <w:p w14:paraId="1122DEE3" w14:textId="77777777" w:rsidR="00E97BA3" w:rsidRPr="008772D4" w:rsidRDefault="00E97BA3" w:rsidP="00AA1844">
            <w:pPr>
              <w:spacing w:before="0" w:after="0"/>
              <w:rPr>
                <w:rFonts w:cs="Myriad Pro"/>
                <w:sz w:val="20"/>
                <w:szCs w:val="20"/>
              </w:rPr>
            </w:pPr>
            <w:r w:rsidRPr="008772D4">
              <w:rPr>
                <w:rFonts w:cs="Myriad Pro"/>
                <w:sz w:val="20"/>
                <w:szCs w:val="20"/>
              </w:rPr>
              <w:t>providercallcenter@cdph.ca.gov</w:t>
            </w:r>
          </w:p>
        </w:tc>
      </w:tr>
      <w:tr w:rsidR="00E97BA3" w14:paraId="4A15E10F" w14:textId="77777777" w:rsidTr="00E97BA3">
        <w:trPr>
          <w:trHeight w:val="288"/>
        </w:trPr>
        <w:tc>
          <w:tcPr>
            <w:tcW w:w="2482" w:type="dxa"/>
            <w:shd w:val="clear" w:color="auto" w:fill="auto"/>
            <w:vAlign w:val="center"/>
          </w:tcPr>
          <w:p w14:paraId="41F251AF" w14:textId="77777777" w:rsidR="00E97BA3" w:rsidRPr="008772D4" w:rsidRDefault="00E97BA3" w:rsidP="00E97BA3">
            <w:pPr>
              <w:spacing w:before="0" w:after="0"/>
              <w:rPr>
                <w:rFonts w:cs="Myriad Pro"/>
                <w:b/>
                <w:bCs/>
                <w:sz w:val="20"/>
                <w:szCs w:val="20"/>
              </w:rPr>
            </w:pPr>
            <w:r w:rsidRPr="008772D4">
              <w:rPr>
                <w:rFonts w:cs="Myriad Pro"/>
                <w:b/>
                <w:bCs/>
                <w:sz w:val="20"/>
                <w:szCs w:val="20"/>
              </w:rPr>
              <w:t>SGF Program</w:t>
            </w:r>
          </w:p>
        </w:tc>
        <w:tc>
          <w:tcPr>
            <w:tcW w:w="2175" w:type="dxa"/>
            <w:shd w:val="clear" w:color="auto" w:fill="DEEAF6" w:themeFill="accent5" w:themeFillTint="33"/>
            <w:vAlign w:val="center"/>
          </w:tcPr>
          <w:p w14:paraId="08347F85" w14:textId="77777777" w:rsidR="00E97BA3" w:rsidRPr="008772D4" w:rsidRDefault="00E97BA3" w:rsidP="00E97BA3">
            <w:pPr>
              <w:spacing w:before="0" w:after="0"/>
              <w:jc w:val="center"/>
              <w:rPr>
                <w:rFonts w:cs="Myriad Pro"/>
                <w:b/>
                <w:sz w:val="20"/>
                <w:szCs w:val="20"/>
              </w:rPr>
            </w:pPr>
          </w:p>
        </w:tc>
        <w:tc>
          <w:tcPr>
            <w:tcW w:w="1800" w:type="dxa"/>
            <w:shd w:val="clear" w:color="auto" w:fill="DEEAF6" w:themeFill="accent5" w:themeFillTint="33"/>
            <w:vAlign w:val="center"/>
          </w:tcPr>
          <w:p w14:paraId="610CCCBC" w14:textId="77777777" w:rsidR="00E97BA3" w:rsidRPr="008772D4" w:rsidRDefault="00E97BA3" w:rsidP="00E97BA3">
            <w:pPr>
              <w:spacing w:before="0" w:after="0"/>
              <w:jc w:val="center"/>
              <w:rPr>
                <w:rFonts w:cs="Myriad Pro"/>
                <w:b/>
                <w:sz w:val="20"/>
                <w:szCs w:val="20"/>
              </w:rPr>
            </w:pPr>
            <w:r w:rsidRPr="008772D4">
              <w:rPr>
                <w:rFonts w:cs="Myriad Pro"/>
                <w:b/>
                <w:sz w:val="20"/>
                <w:szCs w:val="20"/>
              </w:rPr>
              <w:t>(833) 502-1245</w:t>
            </w:r>
          </w:p>
        </w:tc>
        <w:tc>
          <w:tcPr>
            <w:tcW w:w="1644" w:type="dxa"/>
            <w:shd w:val="clear" w:color="auto" w:fill="DEEAF6" w:themeFill="accent5" w:themeFillTint="33"/>
            <w:vAlign w:val="center"/>
          </w:tcPr>
          <w:p w14:paraId="431723B6" w14:textId="77777777" w:rsidR="00E97BA3" w:rsidRPr="008772D4" w:rsidRDefault="00E97BA3" w:rsidP="00E97BA3">
            <w:pPr>
              <w:spacing w:before="0" w:after="0"/>
              <w:jc w:val="center"/>
              <w:rPr>
                <w:rFonts w:cs="Myriad Pro"/>
                <w:sz w:val="20"/>
                <w:szCs w:val="20"/>
              </w:rPr>
            </w:pPr>
          </w:p>
        </w:tc>
        <w:tc>
          <w:tcPr>
            <w:tcW w:w="2855" w:type="dxa"/>
            <w:shd w:val="clear" w:color="auto" w:fill="DEEAF6" w:themeFill="accent5" w:themeFillTint="33"/>
          </w:tcPr>
          <w:p w14:paraId="69C1C7AB" w14:textId="77777777" w:rsidR="00E97BA3" w:rsidRPr="008772D4" w:rsidRDefault="00E97BA3" w:rsidP="00AA1844">
            <w:pPr>
              <w:spacing w:before="0" w:after="0"/>
              <w:rPr>
                <w:rFonts w:cs="Myriad Pro"/>
                <w:sz w:val="20"/>
                <w:szCs w:val="20"/>
              </w:rPr>
            </w:pPr>
            <w:r w:rsidRPr="008772D4">
              <w:rPr>
                <w:rFonts w:cs="Myriad Pro"/>
                <w:sz w:val="20"/>
                <w:szCs w:val="20"/>
              </w:rPr>
              <w:t>SGFvaccine@cdph.ca.gov</w:t>
            </w:r>
          </w:p>
        </w:tc>
      </w:tr>
      <w:tr w:rsidR="00E97BA3" w14:paraId="3F2E9E31" w14:textId="77777777" w:rsidTr="00E97BA3">
        <w:trPr>
          <w:trHeight w:val="288"/>
        </w:trPr>
        <w:tc>
          <w:tcPr>
            <w:tcW w:w="2482" w:type="dxa"/>
            <w:shd w:val="clear" w:color="auto" w:fill="auto"/>
            <w:vAlign w:val="center"/>
          </w:tcPr>
          <w:p w14:paraId="4467D28B" w14:textId="77777777" w:rsidR="00E97BA3" w:rsidRPr="00960D46" w:rsidRDefault="00E97BA3" w:rsidP="00E97BA3">
            <w:pPr>
              <w:spacing w:before="0" w:after="0"/>
              <w:rPr>
                <w:rFonts w:cs="Myriad Pro"/>
                <w:b/>
                <w:bCs/>
                <w:sz w:val="20"/>
                <w:szCs w:val="20"/>
              </w:rPr>
            </w:pPr>
            <w:r w:rsidRPr="00960D46">
              <w:rPr>
                <w:rFonts w:cs="Myriad Pro"/>
                <w:b/>
                <w:bCs/>
                <w:sz w:val="20"/>
                <w:szCs w:val="20"/>
              </w:rPr>
              <w:t>Mobile Van Service/Repair</w:t>
            </w:r>
          </w:p>
        </w:tc>
        <w:tc>
          <w:tcPr>
            <w:tcW w:w="2175" w:type="dxa"/>
            <w:shd w:val="clear" w:color="auto" w:fill="DEEAF6" w:themeFill="accent5" w:themeFillTint="33"/>
            <w:vAlign w:val="center"/>
          </w:tcPr>
          <w:p w14:paraId="5E04ED05" w14:textId="77777777" w:rsidR="00E97BA3" w:rsidRPr="00BE4649" w:rsidRDefault="00E97BA3" w:rsidP="00E97BA3">
            <w:pPr>
              <w:spacing w:before="0" w:after="0"/>
              <w:jc w:val="center"/>
              <w:rPr>
                <w:rFonts w:cs="Myriad Pro"/>
                <w:b/>
                <w:sz w:val="20"/>
                <w:szCs w:val="20"/>
              </w:rPr>
            </w:pPr>
          </w:p>
        </w:tc>
        <w:tc>
          <w:tcPr>
            <w:tcW w:w="1800" w:type="dxa"/>
            <w:shd w:val="clear" w:color="auto" w:fill="DEEAF6" w:themeFill="accent5" w:themeFillTint="33"/>
            <w:vAlign w:val="center"/>
          </w:tcPr>
          <w:p w14:paraId="7E05C070" w14:textId="77777777" w:rsidR="00E97BA3" w:rsidRDefault="00E97BA3" w:rsidP="00E97BA3">
            <w:pPr>
              <w:spacing w:before="0" w:after="0"/>
              <w:jc w:val="center"/>
              <w:rPr>
                <w:rFonts w:cs="Myriad Pro"/>
                <w:b/>
                <w:sz w:val="20"/>
                <w:szCs w:val="20"/>
              </w:rPr>
            </w:pPr>
          </w:p>
        </w:tc>
        <w:tc>
          <w:tcPr>
            <w:tcW w:w="1644" w:type="dxa"/>
            <w:shd w:val="clear" w:color="auto" w:fill="DEEAF6" w:themeFill="accent5" w:themeFillTint="33"/>
            <w:vAlign w:val="center"/>
          </w:tcPr>
          <w:p w14:paraId="3DB490E8" w14:textId="77777777" w:rsidR="00E97BA3" w:rsidRDefault="00E97BA3" w:rsidP="00E97BA3">
            <w:pPr>
              <w:spacing w:before="0" w:after="0"/>
              <w:jc w:val="center"/>
              <w:rPr>
                <w:rFonts w:cs="Myriad Pro"/>
                <w:sz w:val="20"/>
                <w:szCs w:val="20"/>
              </w:rPr>
            </w:pPr>
          </w:p>
        </w:tc>
        <w:tc>
          <w:tcPr>
            <w:tcW w:w="2855" w:type="dxa"/>
            <w:shd w:val="clear" w:color="auto" w:fill="DEEAF6" w:themeFill="accent5" w:themeFillTint="33"/>
            <w:vAlign w:val="center"/>
          </w:tcPr>
          <w:p w14:paraId="5327F6A9" w14:textId="77777777" w:rsidR="00E97BA3" w:rsidRDefault="00E97BA3" w:rsidP="00E97BA3">
            <w:pPr>
              <w:spacing w:before="0" w:after="0"/>
              <w:jc w:val="center"/>
              <w:rPr>
                <w:rFonts w:cs="Myriad Pro"/>
                <w:sz w:val="20"/>
                <w:szCs w:val="20"/>
              </w:rPr>
            </w:pPr>
          </w:p>
        </w:tc>
      </w:tr>
      <w:tr w:rsidR="00E97BA3" w14:paraId="722D482E" w14:textId="77777777" w:rsidTr="00E97BA3">
        <w:trPr>
          <w:trHeight w:val="288"/>
        </w:trPr>
        <w:tc>
          <w:tcPr>
            <w:tcW w:w="2482" w:type="dxa"/>
            <w:shd w:val="clear" w:color="auto" w:fill="auto"/>
            <w:vAlign w:val="center"/>
          </w:tcPr>
          <w:p w14:paraId="7A778DBF" w14:textId="77777777" w:rsidR="00E97BA3" w:rsidRPr="00960D46" w:rsidRDefault="00E97BA3" w:rsidP="00E97BA3">
            <w:pPr>
              <w:spacing w:before="0" w:after="0"/>
              <w:rPr>
                <w:rFonts w:cs="Myriad Pro"/>
                <w:b/>
                <w:bCs/>
                <w:sz w:val="20"/>
                <w:szCs w:val="20"/>
              </w:rPr>
            </w:pPr>
            <w:r w:rsidRPr="00960D46">
              <w:rPr>
                <w:rFonts w:cs="Myriad Pro"/>
                <w:b/>
                <w:bCs/>
                <w:sz w:val="20"/>
                <w:szCs w:val="20"/>
              </w:rPr>
              <w:t>Towing Service</w:t>
            </w:r>
          </w:p>
        </w:tc>
        <w:tc>
          <w:tcPr>
            <w:tcW w:w="2175" w:type="dxa"/>
            <w:shd w:val="clear" w:color="auto" w:fill="DEEAF6" w:themeFill="accent5" w:themeFillTint="33"/>
            <w:vAlign w:val="center"/>
          </w:tcPr>
          <w:p w14:paraId="5785D152" w14:textId="77777777" w:rsidR="00E97BA3" w:rsidRPr="00BE4649" w:rsidRDefault="00E97BA3" w:rsidP="00E97BA3">
            <w:pPr>
              <w:spacing w:before="0" w:after="0"/>
              <w:jc w:val="center"/>
              <w:rPr>
                <w:rFonts w:cs="Myriad Pro"/>
                <w:b/>
                <w:sz w:val="20"/>
                <w:szCs w:val="20"/>
              </w:rPr>
            </w:pPr>
          </w:p>
        </w:tc>
        <w:tc>
          <w:tcPr>
            <w:tcW w:w="1800" w:type="dxa"/>
            <w:shd w:val="clear" w:color="auto" w:fill="DEEAF6" w:themeFill="accent5" w:themeFillTint="33"/>
            <w:vAlign w:val="center"/>
          </w:tcPr>
          <w:p w14:paraId="43BC1712" w14:textId="77777777" w:rsidR="00E97BA3" w:rsidRDefault="00E97BA3" w:rsidP="00E97BA3">
            <w:pPr>
              <w:spacing w:before="0" w:after="0"/>
              <w:jc w:val="center"/>
              <w:rPr>
                <w:rFonts w:cs="Myriad Pro"/>
                <w:b/>
                <w:sz w:val="20"/>
                <w:szCs w:val="20"/>
              </w:rPr>
            </w:pPr>
          </w:p>
        </w:tc>
        <w:tc>
          <w:tcPr>
            <w:tcW w:w="1644" w:type="dxa"/>
            <w:shd w:val="clear" w:color="auto" w:fill="DEEAF6" w:themeFill="accent5" w:themeFillTint="33"/>
            <w:vAlign w:val="center"/>
          </w:tcPr>
          <w:p w14:paraId="21CDF70A" w14:textId="77777777" w:rsidR="00E97BA3" w:rsidRDefault="00E97BA3" w:rsidP="00E97BA3">
            <w:pPr>
              <w:spacing w:before="0" w:after="0"/>
              <w:jc w:val="center"/>
              <w:rPr>
                <w:rFonts w:cs="Myriad Pro"/>
                <w:sz w:val="20"/>
                <w:szCs w:val="20"/>
              </w:rPr>
            </w:pPr>
          </w:p>
        </w:tc>
        <w:tc>
          <w:tcPr>
            <w:tcW w:w="2855" w:type="dxa"/>
            <w:shd w:val="clear" w:color="auto" w:fill="DEEAF6" w:themeFill="accent5" w:themeFillTint="33"/>
            <w:vAlign w:val="center"/>
          </w:tcPr>
          <w:p w14:paraId="758B0AE1" w14:textId="77777777" w:rsidR="00E97BA3" w:rsidRDefault="00E97BA3" w:rsidP="00E97BA3">
            <w:pPr>
              <w:spacing w:before="0" w:after="0"/>
              <w:jc w:val="center"/>
              <w:rPr>
                <w:rFonts w:cs="Myriad Pro"/>
                <w:sz w:val="20"/>
                <w:szCs w:val="20"/>
              </w:rPr>
            </w:pPr>
          </w:p>
        </w:tc>
      </w:tr>
      <w:tr w:rsidR="00E97BA3" w14:paraId="05F4938C" w14:textId="77777777" w:rsidTr="00E97BA3">
        <w:trPr>
          <w:trHeight w:val="288"/>
        </w:trPr>
        <w:tc>
          <w:tcPr>
            <w:tcW w:w="2482" w:type="dxa"/>
            <w:shd w:val="clear" w:color="auto" w:fill="auto"/>
            <w:vAlign w:val="center"/>
          </w:tcPr>
          <w:p w14:paraId="4E3702DF" w14:textId="77777777" w:rsidR="00E97BA3" w:rsidRPr="00960D46" w:rsidRDefault="00E97BA3" w:rsidP="00E97BA3">
            <w:pPr>
              <w:spacing w:before="0" w:after="0"/>
              <w:rPr>
                <w:rFonts w:cs="Myriad Pro"/>
                <w:b/>
                <w:bCs/>
                <w:sz w:val="20"/>
                <w:szCs w:val="20"/>
              </w:rPr>
            </w:pPr>
            <w:r w:rsidRPr="00960D46">
              <w:rPr>
                <w:rFonts w:cs="Myriad Pro"/>
                <w:b/>
                <w:bCs/>
                <w:sz w:val="20"/>
                <w:szCs w:val="20"/>
              </w:rPr>
              <w:t>Mobile Van Insurance Company &amp; Policy Number</w:t>
            </w:r>
          </w:p>
        </w:tc>
        <w:tc>
          <w:tcPr>
            <w:tcW w:w="2175" w:type="dxa"/>
            <w:shd w:val="clear" w:color="auto" w:fill="DEEAF6" w:themeFill="accent5" w:themeFillTint="33"/>
            <w:vAlign w:val="center"/>
          </w:tcPr>
          <w:p w14:paraId="2F761016" w14:textId="77777777" w:rsidR="00E97BA3" w:rsidRPr="00BE4649" w:rsidRDefault="00E97BA3" w:rsidP="00E97BA3">
            <w:pPr>
              <w:spacing w:before="0" w:after="0"/>
              <w:jc w:val="center"/>
              <w:rPr>
                <w:rFonts w:cs="Myriad Pro"/>
                <w:b/>
                <w:sz w:val="20"/>
                <w:szCs w:val="20"/>
              </w:rPr>
            </w:pPr>
          </w:p>
        </w:tc>
        <w:tc>
          <w:tcPr>
            <w:tcW w:w="1800" w:type="dxa"/>
            <w:shd w:val="clear" w:color="auto" w:fill="DEEAF6" w:themeFill="accent5" w:themeFillTint="33"/>
            <w:vAlign w:val="center"/>
          </w:tcPr>
          <w:p w14:paraId="5F53E51F" w14:textId="77777777" w:rsidR="00E97BA3" w:rsidRDefault="00E97BA3" w:rsidP="00E97BA3">
            <w:pPr>
              <w:spacing w:before="0" w:after="0"/>
              <w:jc w:val="center"/>
              <w:rPr>
                <w:rFonts w:cs="Myriad Pro"/>
                <w:b/>
                <w:sz w:val="20"/>
                <w:szCs w:val="20"/>
              </w:rPr>
            </w:pPr>
          </w:p>
        </w:tc>
        <w:tc>
          <w:tcPr>
            <w:tcW w:w="1644" w:type="dxa"/>
            <w:shd w:val="clear" w:color="auto" w:fill="DEEAF6" w:themeFill="accent5" w:themeFillTint="33"/>
            <w:vAlign w:val="center"/>
          </w:tcPr>
          <w:p w14:paraId="3089BAE4" w14:textId="77777777" w:rsidR="00E97BA3" w:rsidRDefault="00E97BA3" w:rsidP="00E97BA3">
            <w:pPr>
              <w:spacing w:before="0" w:after="0"/>
              <w:jc w:val="center"/>
              <w:rPr>
                <w:rFonts w:cs="Myriad Pro"/>
                <w:sz w:val="20"/>
                <w:szCs w:val="20"/>
              </w:rPr>
            </w:pPr>
          </w:p>
        </w:tc>
        <w:tc>
          <w:tcPr>
            <w:tcW w:w="2855" w:type="dxa"/>
            <w:shd w:val="clear" w:color="auto" w:fill="DEEAF6" w:themeFill="accent5" w:themeFillTint="33"/>
            <w:vAlign w:val="center"/>
          </w:tcPr>
          <w:p w14:paraId="2ED3947F" w14:textId="77777777" w:rsidR="00E97BA3" w:rsidRDefault="00E97BA3" w:rsidP="00E97BA3">
            <w:pPr>
              <w:spacing w:before="0" w:after="0"/>
              <w:jc w:val="center"/>
              <w:rPr>
                <w:rFonts w:cs="Myriad Pro"/>
                <w:sz w:val="20"/>
                <w:szCs w:val="20"/>
              </w:rPr>
            </w:pPr>
          </w:p>
        </w:tc>
      </w:tr>
      <w:tr w:rsidR="00E97BA3" w14:paraId="34869789" w14:textId="77777777" w:rsidTr="00E97BA3">
        <w:trPr>
          <w:trHeight w:val="288"/>
        </w:trPr>
        <w:tc>
          <w:tcPr>
            <w:tcW w:w="2482" w:type="dxa"/>
            <w:shd w:val="clear" w:color="auto" w:fill="auto"/>
            <w:vAlign w:val="center"/>
          </w:tcPr>
          <w:p w14:paraId="12CD194F" w14:textId="77777777" w:rsidR="00E97BA3" w:rsidRPr="00960D46" w:rsidRDefault="00E97BA3" w:rsidP="00E97BA3">
            <w:pPr>
              <w:spacing w:before="0" w:after="0"/>
              <w:rPr>
                <w:rFonts w:cs="Myriad Pro"/>
                <w:b/>
                <w:bCs/>
                <w:sz w:val="20"/>
                <w:szCs w:val="20"/>
                <w:highlight w:val="yellow"/>
              </w:rPr>
            </w:pPr>
          </w:p>
        </w:tc>
        <w:tc>
          <w:tcPr>
            <w:tcW w:w="2175" w:type="dxa"/>
            <w:shd w:val="clear" w:color="auto" w:fill="DEEAF6" w:themeFill="accent5" w:themeFillTint="33"/>
            <w:vAlign w:val="center"/>
          </w:tcPr>
          <w:p w14:paraId="6150AF0F" w14:textId="77777777" w:rsidR="00E97BA3" w:rsidRPr="00BE4649" w:rsidRDefault="00E97BA3" w:rsidP="00E97BA3">
            <w:pPr>
              <w:spacing w:before="0" w:after="0"/>
              <w:jc w:val="center"/>
              <w:rPr>
                <w:rFonts w:cs="Myriad Pro"/>
                <w:b/>
                <w:sz w:val="20"/>
                <w:szCs w:val="20"/>
              </w:rPr>
            </w:pPr>
          </w:p>
        </w:tc>
        <w:tc>
          <w:tcPr>
            <w:tcW w:w="1800" w:type="dxa"/>
            <w:shd w:val="clear" w:color="auto" w:fill="DEEAF6" w:themeFill="accent5" w:themeFillTint="33"/>
            <w:vAlign w:val="center"/>
          </w:tcPr>
          <w:p w14:paraId="6F58B79A" w14:textId="77777777" w:rsidR="00E97BA3" w:rsidRDefault="00E97BA3" w:rsidP="00E97BA3">
            <w:pPr>
              <w:spacing w:before="0" w:after="0"/>
              <w:jc w:val="center"/>
              <w:rPr>
                <w:rFonts w:cs="Myriad Pro"/>
                <w:b/>
                <w:sz w:val="20"/>
                <w:szCs w:val="20"/>
              </w:rPr>
            </w:pPr>
          </w:p>
        </w:tc>
        <w:tc>
          <w:tcPr>
            <w:tcW w:w="1644" w:type="dxa"/>
            <w:shd w:val="clear" w:color="auto" w:fill="DEEAF6" w:themeFill="accent5" w:themeFillTint="33"/>
            <w:vAlign w:val="center"/>
          </w:tcPr>
          <w:p w14:paraId="39887107" w14:textId="77777777" w:rsidR="00E97BA3" w:rsidRDefault="00E97BA3" w:rsidP="00E97BA3">
            <w:pPr>
              <w:spacing w:before="0" w:after="0"/>
              <w:jc w:val="center"/>
              <w:rPr>
                <w:rFonts w:cs="Myriad Pro"/>
                <w:sz w:val="20"/>
                <w:szCs w:val="20"/>
              </w:rPr>
            </w:pPr>
          </w:p>
        </w:tc>
        <w:tc>
          <w:tcPr>
            <w:tcW w:w="2855" w:type="dxa"/>
            <w:shd w:val="clear" w:color="auto" w:fill="DEEAF6" w:themeFill="accent5" w:themeFillTint="33"/>
            <w:vAlign w:val="center"/>
          </w:tcPr>
          <w:p w14:paraId="4264EA8A" w14:textId="77777777" w:rsidR="00E97BA3" w:rsidRDefault="00E97BA3" w:rsidP="00E97BA3">
            <w:pPr>
              <w:spacing w:before="0" w:after="0"/>
              <w:jc w:val="center"/>
              <w:rPr>
                <w:rFonts w:cs="Myriad Pro"/>
                <w:sz w:val="20"/>
                <w:szCs w:val="20"/>
              </w:rPr>
            </w:pPr>
          </w:p>
        </w:tc>
      </w:tr>
      <w:tr w:rsidR="00E97BA3" w14:paraId="3D19AD85" w14:textId="77777777" w:rsidTr="00E97BA3">
        <w:trPr>
          <w:trHeight w:val="288"/>
        </w:trPr>
        <w:tc>
          <w:tcPr>
            <w:tcW w:w="2482" w:type="dxa"/>
            <w:shd w:val="clear" w:color="auto" w:fill="auto"/>
            <w:vAlign w:val="center"/>
          </w:tcPr>
          <w:p w14:paraId="2A702FB9" w14:textId="77777777" w:rsidR="00E97BA3" w:rsidRPr="00960D46" w:rsidRDefault="00E97BA3" w:rsidP="00E97BA3">
            <w:pPr>
              <w:spacing w:before="0" w:after="0"/>
              <w:rPr>
                <w:rFonts w:cs="Myriad Pro"/>
                <w:b/>
                <w:bCs/>
                <w:sz w:val="20"/>
                <w:szCs w:val="20"/>
                <w:highlight w:val="yellow"/>
              </w:rPr>
            </w:pPr>
          </w:p>
        </w:tc>
        <w:tc>
          <w:tcPr>
            <w:tcW w:w="2175" w:type="dxa"/>
            <w:shd w:val="clear" w:color="auto" w:fill="DEEAF6" w:themeFill="accent5" w:themeFillTint="33"/>
            <w:vAlign w:val="center"/>
          </w:tcPr>
          <w:p w14:paraId="2CE39497" w14:textId="77777777" w:rsidR="00E97BA3" w:rsidRPr="00BE4649" w:rsidRDefault="00E97BA3" w:rsidP="00E97BA3">
            <w:pPr>
              <w:spacing w:before="0" w:after="0"/>
              <w:jc w:val="center"/>
              <w:rPr>
                <w:rFonts w:cs="Myriad Pro"/>
                <w:b/>
                <w:sz w:val="20"/>
                <w:szCs w:val="20"/>
              </w:rPr>
            </w:pPr>
          </w:p>
        </w:tc>
        <w:tc>
          <w:tcPr>
            <w:tcW w:w="1800" w:type="dxa"/>
            <w:shd w:val="clear" w:color="auto" w:fill="DEEAF6" w:themeFill="accent5" w:themeFillTint="33"/>
            <w:vAlign w:val="center"/>
          </w:tcPr>
          <w:p w14:paraId="31C82A2A" w14:textId="77777777" w:rsidR="00E97BA3" w:rsidRDefault="00E97BA3" w:rsidP="00E97BA3">
            <w:pPr>
              <w:spacing w:before="0" w:after="0"/>
              <w:jc w:val="center"/>
              <w:rPr>
                <w:rFonts w:cs="Myriad Pro"/>
                <w:b/>
                <w:sz w:val="20"/>
                <w:szCs w:val="20"/>
              </w:rPr>
            </w:pPr>
          </w:p>
        </w:tc>
        <w:tc>
          <w:tcPr>
            <w:tcW w:w="1644" w:type="dxa"/>
            <w:shd w:val="clear" w:color="auto" w:fill="DEEAF6" w:themeFill="accent5" w:themeFillTint="33"/>
            <w:vAlign w:val="center"/>
          </w:tcPr>
          <w:p w14:paraId="670667C5" w14:textId="77777777" w:rsidR="00E97BA3" w:rsidRDefault="00E97BA3" w:rsidP="00E97BA3">
            <w:pPr>
              <w:spacing w:before="0" w:after="0"/>
              <w:jc w:val="center"/>
              <w:rPr>
                <w:rFonts w:cs="Myriad Pro"/>
                <w:sz w:val="20"/>
                <w:szCs w:val="20"/>
              </w:rPr>
            </w:pPr>
          </w:p>
        </w:tc>
        <w:tc>
          <w:tcPr>
            <w:tcW w:w="2855" w:type="dxa"/>
            <w:shd w:val="clear" w:color="auto" w:fill="DEEAF6" w:themeFill="accent5" w:themeFillTint="33"/>
            <w:vAlign w:val="center"/>
          </w:tcPr>
          <w:p w14:paraId="7BC7DA96" w14:textId="77777777" w:rsidR="00E97BA3" w:rsidRDefault="00E97BA3" w:rsidP="00E97BA3">
            <w:pPr>
              <w:spacing w:before="0" w:after="0"/>
              <w:jc w:val="center"/>
              <w:rPr>
                <w:rFonts w:cs="Myriad Pro"/>
                <w:sz w:val="20"/>
                <w:szCs w:val="20"/>
              </w:rPr>
            </w:pPr>
          </w:p>
        </w:tc>
      </w:tr>
      <w:tr w:rsidR="00E97BA3" w14:paraId="5A03C753" w14:textId="77777777" w:rsidTr="00E97BA3">
        <w:trPr>
          <w:trHeight w:val="288"/>
        </w:trPr>
        <w:tc>
          <w:tcPr>
            <w:tcW w:w="2482" w:type="dxa"/>
            <w:shd w:val="clear" w:color="auto" w:fill="auto"/>
            <w:vAlign w:val="center"/>
          </w:tcPr>
          <w:p w14:paraId="1D2298EA" w14:textId="77777777" w:rsidR="00E97BA3" w:rsidRPr="00960D46" w:rsidRDefault="00E97BA3" w:rsidP="00E97BA3">
            <w:pPr>
              <w:spacing w:before="0" w:after="0"/>
              <w:rPr>
                <w:rFonts w:cs="Myriad Pro"/>
                <w:b/>
                <w:bCs/>
                <w:sz w:val="20"/>
                <w:szCs w:val="20"/>
                <w:highlight w:val="yellow"/>
              </w:rPr>
            </w:pPr>
          </w:p>
        </w:tc>
        <w:tc>
          <w:tcPr>
            <w:tcW w:w="2175" w:type="dxa"/>
            <w:shd w:val="clear" w:color="auto" w:fill="DEEAF6" w:themeFill="accent5" w:themeFillTint="33"/>
            <w:vAlign w:val="center"/>
          </w:tcPr>
          <w:p w14:paraId="53511B6E" w14:textId="77777777" w:rsidR="00E97BA3" w:rsidRPr="00BE4649" w:rsidRDefault="00E97BA3" w:rsidP="00E97BA3">
            <w:pPr>
              <w:spacing w:before="0" w:after="0"/>
              <w:jc w:val="center"/>
              <w:rPr>
                <w:rFonts w:cs="Myriad Pro"/>
                <w:b/>
                <w:sz w:val="20"/>
                <w:szCs w:val="20"/>
              </w:rPr>
            </w:pPr>
          </w:p>
        </w:tc>
        <w:tc>
          <w:tcPr>
            <w:tcW w:w="1800" w:type="dxa"/>
            <w:shd w:val="clear" w:color="auto" w:fill="DEEAF6" w:themeFill="accent5" w:themeFillTint="33"/>
            <w:vAlign w:val="center"/>
          </w:tcPr>
          <w:p w14:paraId="69961D4E" w14:textId="77777777" w:rsidR="00E97BA3" w:rsidRDefault="00E97BA3" w:rsidP="00E97BA3">
            <w:pPr>
              <w:spacing w:before="0" w:after="0"/>
              <w:jc w:val="center"/>
              <w:rPr>
                <w:rFonts w:cs="Myriad Pro"/>
                <w:b/>
                <w:sz w:val="20"/>
                <w:szCs w:val="20"/>
              </w:rPr>
            </w:pPr>
          </w:p>
        </w:tc>
        <w:tc>
          <w:tcPr>
            <w:tcW w:w="1644" w:type="dxa"/>
            <w:shd w:val="clear" w:color="auto" w:fill="DEEAF6" w:themeFill="accent5" w:themeFillTint="33"/>
            <w:vAlign w:val="center"/>
          </w:tcPr>
          <w:p w14:paraId="3EEF2B14" w14:textId="77777777" w:rsidR="00E97BA3" w:rsidRDefault="00E97BA3" w:rsidP="00E97BA3">
            <w:pPr>
              <w:spacing w:before="0" w:after="0"/>
              <w:jc w:val="center"/>
              <w:rPr>
                <w:rFonts w:cs="Myriad Pro"/>
                <w:sz w:val="20"/>
                <w:szCs w:val="20"/>
              </w:rPr>
            </w:pPr>
          </w:p>
        </w:tc>
        <w:tc>
          <w:tcPr>
            <w:tcW w:w="2855" w:type="dxa"/>
            <w:shd w:val="clear" w:color="auto" w:fill="DEEAF6" w:themeFill="accent5" w:themeFillTint="33"/>
            <w:vAlign w:val="center"/>
          </w:tcPr>
          <w:p w14:paraId="78546DC3" w14:textId="77777777" w:rsidR="00E97BA3" w:rsidRDefault="00E97BA3" w:rsidP="00E97BA3">
            <w:pPr>
              <w:spacing w:before="0" w:after="0"/>
              <w:jc w:val="center"/>
              <w:rPr>
                <w:rFonts w:cs="Myriad Pro"/>
                <w:sz w:val="20"/>
                <w:szCs w:val="20"/>
              </w:rPr>
            </w:pPr>
          </w:p>
        </w:tc>
      </w:tr>
      <w:tr w:rsidR="00E97BA3" w14:paraId="33FB253C" w14:textId="77777777" w:rsidTr="00E97BA3">
        <w:trPr>
          <w:trHeight w:val="288"/>
        </w:trPr>
        <w:tc>
          <w:tcPr>
            <w:tcW w:w="2482" w:type="dxa"/>
            <w:shd w:val="clear" w:color="auto" w:fill="auto"/>
            <w:vAlign w:val="center"/>
          </w:tcPr>
          <w:p w14:paraId="5E02B429" w14:textId="77777777" w:rsidR="00E97BA3" w:rsidRPr="00960D46" w:rsidRDefault="00E97BA3" w:rsidP="00E97BA3">
            <w:pPr>
              <w:spacing w:before="0" w:after="0"/>
              <w:rPr>
                <w:rFonts w:cs="Myriad Pro"/>
                <w:b/>
                <w:bCs/>
                <w:sz w:val="20"/>
                <w:szCs w:val="20"/>
                <w:highlight w:val="yellow"/>
              </w:rPr>
            </w:pPr>
          </w:p>
        </w:tc>
        <w:tc>
          <w:tcPr>
            <w:tcW w:w="2175" w:type="dxa"/>
            <w:shd w:val="clear" w:color="auto" w:fill="DEEAF6" w:themeFill="accent5" w:themeFillTint="33"/>
            <w:vAlign w:val="center"/>
          </w:tcPr>
          <w:p w14:paraId="28C67026" w14:textId="77777777" w:rsidR="00E97BA3" w:rsidRPr="00BE4649" w:rsidRDefault="00E97BA3" w:rsidP="00E97BA3">
            <w:pPr>
              <w:spacing w:before="0" w:after="0"/>
              <w:jc w:val="center"/>
              <w:rPr>
                <w:rFonts w:cs="Myriad Pro"/>
                <w:b/>
                <w:sz w:val="20"/>
                <w:szCs w:val="20"/>
              </w:rPr>
            </w:pPr>
          </w:p>
        </w:tc>
        <w:tc>
          <w:tcPr>
            <w:tcW w:w="1800" w:type="dxa"/>
            <w:shd w:val="clear" w:color="auto" w:fill="DEEAF6" w:themeFill="accent5" w:themeFillTint="33"/>
            <w:vAlign w:val="center"/>
          </w:tcPr>
          <w:p w14:paraId="5FC920D1" w14:textId="77777777" w:rsidR="00E97BA3" w:rsidRDefault="00E97BA3" w:rsidP="00E97BA3">
            <w:pPr>
              <w:spacing w:before="0" w:after="0"/>
              <w:jc w:val="center"/>
              <w:rPr>
                <w:rFonts w:cs="Myriad Pro"/>
                <w:b/>
                <w:sz w:val="20"/>
                <w:szCs w:val="20"/>
              </w:rPr>
            </w:pPr>
          </w:p>
        </w:tc>
        <w:tc>
          <w:tcPr>
            <w:tcW w:w="1644" w:type="dxa"/>
            <w:shd w:val="clear" w:color="auto" w:fill="DEEAF6" w:themeFill="accent5" w:themeFillTint="33"/>
            <w:vAlign w:val="center"/>
          </w:tcPr>
          <w:p w14:paraId="41FCE8EA" w14:textId="77777777" w:rsidR="00E97BA3" w:rsidRDefault="00E97BA3" w:rsidP="00E97BA3">
            <w:pPr>
              <w:spacing w:before="0" w:after="0"/>
              <w:jc w:val="center"/>
              <w:rPr>
                <w:rFonts w:cs="Myriad Pro"/>
                <w:sz w:val="20"/>
                <w:szCs w:val="20"/>
              </w:rPr>
            </w:pPr>
          </w:p>
        </w:tc>
        <w:tc>
          <w:tcPr>
            <w:tcW w:w="2855" w:type="dxa"/>
            <w:shd w:val="clear" w:color="auto" w:fill="DEEAF6" w:themeFill="accent5" w:themeFillTint="33"/>
            <w:vAlign w:val="center"/>
          </w:tcPr>
          <w:p w14:paraId="1E801D92" w14:textId="77777777" w:rsidR="00E97BA3" w:rsidRDefault="00E97BA3" w:rsidP="00E97BA3">
            <w:pPr>
              <w:spacing w:before="0" w:after="0"/>
              <w:jc w:val="center"/>
              <w:rPr>
                <w:rFonts w:cs="Myriad Pro"/>
                <w:sz w:val="20"/>
                <w:szCs w:val="20"/>
              </w:rPr>
            </w:pPr>
          </w:p>
        </w:tc>
      </w:tr>
    </w:tbl>
    <w:p w14:paraId="44D0354E" w14:textId="77777777" w:rsidR="00E97BA3" w:rsidRDefault="00E97BA3" w:rsidP="00E97BA3">
      <w:pPr>
        <w:rPr>
          <w:rFonts w:cs="Myriad Pro"/>
          <w:b/>
          <w:bCs/>
          <w:spacing w:val="3"/>
          <w:sz w:val="18"/>
          <w:szCs w:val="18"/>
        </w:rPr>
      </w:pPr>
    </w:p>
    <w:p w14:paraId="0299C842" w14:textId="77777777" w:rsidR="00E97BA3" w:rsidRDefault="00E97BA3" w:rsidP="00E97BA3">
      <w:pPr>
        <w:widowControl w:val="0"/>
        <w:autoSpaceDE w:val="0"/>
        <w:autoSpaceDN w:val="0"/>
        <w:adjustRightInd w:val="0"/>
        <w:ind w:right="450"/>
        <w:rPr>
          <w:rFonts w:cs="Myriad Pro"/>
          <w:b/>
          <w:bCs/>
          <w:color w:val="005DA4"/>
          <w:spacing w:val="3"/>
          <w:sz w:val="24"/>
          <w:szCs w:val="24"/>
        </w:rPr>
      </w:pPr>
    </w:p>
    <w:p w14:paraId="5ABBEC0D" w14:textId="408605C0" w:rsidR="00464D3D" w:rsidRPr="00215484" w:rsidRDefault="00464D3D" w:rsidP="00994A57">
      <w:pPr>
        <w:pStyle w:val="Heading3"/>
        <w:snapToGrid w:val="0"/>
        <w:spacing w:before="480"/>
      </w:pPr>
      <w:r w:rsidRPr="00215484">
        <w:lastRenderedPageBreak/>
        <w:t xml:space="preserve">Section </w:t>
      </w:r>
      <w:r w:rsidR="00E97BA3">
        <w:t>3</w:t>
      </w:r>
      <w:r w:rsidRPr="00215484">
        <w:t>: Equipment Documentation</w:t>
      </w:r>
    </w:p>
    <w:p w14:paraId="765B95BF" w14:textId="79DEB1A8" w:rsidR="00464D3D" w:rsidRDefault="00464D3D" w:rsidP="00994A57">
      <w:pPr>
        <w:pStyle w:val="Heading2"/>
      </w:pPr>
      <w:r w:rsidRPr="00215484">
        <w:t>VACCINE STORAGE UNITS AND MAINTENANCE</w:t>
      </w:r>
    </w:p>
    <w:p w14:paraId="38CC900D" w14:textId="64DEE174" w:rsidR="00505BDC" w:rsidRPr="00505BDC" w:rsidRDefault="00505BDC" w:rsidP="00505BDC">
      <w:r w:rsidRPr="008772D4">
        <w:t>Ensure all vaccine storage units meet program requirements.</w:t>
      </w:r>
      <w:r w:rsidRPr="00215484">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3"/>
        <w:gridCol w:w="4496"/>
        <w:gridCol w:w="819"/>
        <w:gridCol w:w="2244"/>
      </w:tblGrid>
      <w:tr w:rsidR="00464D3D" w:rsidRPr="00215484" w14:paraId="509121DA" w14:textId="77777777" w:rsidTr="001A3BF1">
        <w:tc>
          <w:tcPr>
            <w:tcW w:w="3147" w:type="dxa"/>
          </w:tcPr>
          <w:p w14:paraId="328CB739" w14:textId="77777777" w:rsidR="00464D3D" w:rsidRPr="00215484" w:rsidRDefault="00464D3D" w:rsidP="001A3BF1">
            <w:pPr>
              <w:widowControl w:val="0"/>
              <w:autoSpaceDE w:val="0"/>
              <w:autoSpaceDN w:val="0"/>
              <w:adjustRightInd w:val="0"/>
              <w:ind w:right="-29"/>
              <w:rPr>
                <w:rFonts w:cs="Myriad Pro"/>
                <w:b/>
                <w:bCs/>
                <w:spacing w:val="3"/>
                <w:sz w:val="20"/>
                <w:szCs w:val="20"/>
              </w:rPr>
            </w:pPr>
            <w:r w:rsidRPr="00215484">
              <w:rPr>
                <w:rFonts w:cs="Myriad Pro"/>
                <w:b/>
                <w:bCs/>
                <w:spacing w:val="3"/>
                <w:sz w:val="20"/>
                <w:szCs w:val="20"/>
              </w:rPr>
              <w:t>Maintenance/Repair Company:</w:t>
            </w:r>
          </w:p>
        </w:tc>
        <w:tc>
          <w:tcPr>
            <w:tcW w:w="4548" w:type="dxa"/>
            <w:shd w:val="clear" w:color="auto" w:fill="D9E2F3" w:themeFill="accent1" w:themeFillTint="33"/>
          </w:tcPr>
          <w:p w14:paraId="5B5DE2B1" w14:textId="77777777" w:rsidR="00464D3D" w:rsidRPr="00215484" w:rsidRDefault="00464D3D" w:rsidP="001A3BF1">
            <w:pPr>
              <w:widowControl w:val="0"/>
              <w:autoSpaceDE w:val="0"/>
              <w:autoSpaceDN w:val="0"/>
              <w:adjustRightInd w:val="0"/>
              <w:ind w:right="450"/>
              <w:rPr>
                <w:rFonts w:cs="Myriad Pro"/>
                <w:b/>
                <w:bCs/>
                <w:spacing w:val="3"/>
                <w:sz w:val="20"/>
                <w:szCs w:val="20"/>
              </w:rPr>
            </w:pPr>
          </w:p>
        </w:tc>
        <w:tc>
          <w:tcPr>
            <w:tcW w:w="819" w:type="dxa"/>
          </w:tcPr>
          <w:p w14:paraId="3BCE8A1A" w14:textId="77777777" w:rsidR="00464D3D" w:rsidRPr="00215484" w:rsidRDefault="00464D3D" w:rsidP="001A3BF1">
            <w:pPr>
              <w:widowControl w:val="0"/>
              <w:autoSpaceDE w:val="0"/>
              <w:autoSpaceDN w:val="0"/>
              <w:adjustRightInd w:val="0"/>
              <w:rPr>
                <w:rFonts w:cs="Myriad Pro"/>
                <w:b/>
                <w:bCs/>
                <w:spacing w:val="3"/>
                <w:sz w:val="20"/>
                <w:szCs w:val="20"/>
              </w:rPr>
            </w:pPr>
            <w:r w:rsidRPr="00215484">
              <w:rPr>
                <w:rFonts w:cs="Myriad Pro"/>
                <w:b/>
                <w:bCs/>
                <w:spacing w:val="3"/>
                <w:sz w:val="20"/>
                <w:szCs w:val="20"/>
              </w:rPr>
              <w:t>Phone:</w:t>
            </w:r>
          </w:p>
        </w:tc>
        <w:tc>
          <w:tcPr>
            <w:tcW w:w="2268" w:type="dxa"/>
            <w:shd w:val="clear" w:color="auto" w:fill="D9E2F3" w:themeFill="accent1" w:themeFillTint="33"/>
          </w:tcPr>
          <w:p w14:paraId="7D94CD33" w14:textId="77777777" w:rsidR="00464D3D" w:rsidRPr="00215484" w:rsidRDefault="00464D3D" w:rsidP="001A3BF1">
            <w:pPr>
              <w:widowControl w:val="0"/>
              <w:autoSpaceDE w:val="0"/>
              <w:autoSpaceDN w:val="0"/>
              <w:adjustRightInd w:val="0"/>
              <w:ind w:right="450"/>
              <w:rPr>
                <w:rFonts w:cs="Myriad Pro"/>
                <w:b/>
                <w:bCs/>
                <w:spacing w:val="3"/>
                <w:sz w:val="20"/>
                <w:szCs w:val="20"/>
              </w:rPr>
            </w:pPr>
          </w:p>
        </w:tc>
      </w:tr>
    </w:tbl>
    <w:p w14:paraId="409AB2AB" w14:textId="77777777" w:rsidR="00E97BA3" w:rsidRPr="006E4A10" w:rsidRDefault="00E97BA3" w:rsidP="00E97BA3">
      <w:pPr>
        <w:widowControl w:val="0"/>
        <w:autoSpaceDE w:val="0"/>
        <w:autoSpaceDN w:val="0"/>
        <w:adjustRightInd w:val="0"/>
        <w:ind w:right="450"/>
        <w:rPr>
          <w:rFonts w:cs="Myriad Pro"/>
          <w:bCs/>
          <w:color w:val="005DA4"/>
          <w:spacing w:val="3"/>
          <w:sz w:val="2"/>
          <w:szCs w:val="8"/>
        </w:rPr>
      </w:pPr>
      <w:bookmarkStart w:id="1" w:name="_Hlk26955835"/>
    </w:p>
    <w:tbl>
      <w:tblPr>
        <w:tblStyle w:val="TableGrid"/>
        <w:tblW w:w="0" w:type="auto"/>
        <w:tblInd w:w="108" w:type="dxa"/>
        <w:tblLayout w:type="fixed"/>
        <w:tblLook w:val="04A0" w:firstRow="1" w:lastRow="0" w:firstColumn="1" w:lastColumn="0" w:noHBand="0" w:noVBand="1"/>
      </w:tblPr>
      <w:tblGrid>
        <w:gridCol w:w="1327"/>
        <w:gridCol w:w="2250"/>
        <w:gridCol w:w="2340"/>
        <w:gridCol w:w="4860"/>
      </w:tblGrid>
      <w:tr w:rsidR="00E97BA3" w:rsidRPr="0038220B" w14:paraId="21B08F1C" w14:textId="77777777" w:rsidTr="001A3BF1">
        <w:trPr>
          <w:trHeight w:val="272"/>
        </w:trPr>
        <w:tc>
          <w:tcPr>
            <w:tcW w:w="1327" w:type="dxa"/>
            <w:shd w:val="clear" w:color="auto" w:fill="0066CC"/>
            <w:vAlign w:val="bottom"/>
          </w:tcPr>
          <w:p w14:paraId="09C50EC2" w14:textId="77777777" w:rsidR="00E97BA3" w:rsidRPr="0038220B" w:rsidRDefault="00E97BA3" w:rsidP="00E97BA3">
            <w:pPr>
              <w:widowControl w:val="0"/>
              <w:autoSpaceDE w:val="0"/>
              <w:autoSpaceDN w:val="0"/>
              <w:adjustRightInd w:val="0"/>
              <w:spacing w:before="0" w:after="0"/>
              <w:ind w:right="72"/>
              <w:rPr>
                <w:rFonts w:cs="Myriad Pro"/>
                <w:b/>
                <w:bCs/>
                <w:color w:val="FFFFFF" w:themeColor="background1"/>
                <w:spacing w:val="3"/>
                <w:sz w:val="20"/>
                <w:szCs w:val="20"/>
              </w:rPr>
            </w:pPr>
            <w:r w:rsidRPr="0038220B">
              <w:rPr>
                <w:rFonts w:cs="Myriad Pro"/>
                <w:b/>
                <w:bCs/>
                <w:color w:val="FFFFFF" w:themeColor="background1"/>
                <w:spacing w:val="3"/>
                <w:sz w:val="20"/>
                <w:szCs w:val="20"/>
              </w:rPr>
              <w:t>Unit Type</w:t>
            </w:r>
          </w:p>
        </w:tc>
        <w:tc>
          <w:tcPr>
            <w:tcW w:w="2250" w:type="dxa"/>
            <w:shd w:val="clear" w:color="auto" w:fill="0066CC"/>
            <w:vAlign w:val="bottom"/>
          </w:tcPr>
          <w:p w14:paraId="67D3EAA3" w14:textId="77777777" w:rsidR="00E97BA3" w:rsidRPr="0038220B" w:rsidRDefault="00E97BA3" w:rsidP="00E97BA3">
            <w:pPr>
              <w:widowControl w:val="0"/>
              <w:autoSpaceDE w:val="0"/>
              <w:autoSpaceDN w:val="0"/>
              <w:adjustRightInd w:val="0"/>
              <w:spacing w:before="0" w:after="0"/>
              <w:ind w:right="18"/>
              <w:jc w:val="center"/>
              <w:rPr>
                <w:rFonts w:cs="Myriad Pro"/>
                <w:b/>
                <w:bCs/>
                <w:color w:val="FFFFFF" w:themeColor="background1"/>
                <w:spacing w:val="3"/>
                <w:sz w:val="20"/>
                <w:szCs w:val="20"/>
              </w:rPr>
            </w:pPr>
            <w:r w:rsidRPr="0038220B">
              <w:rPr>
                <w:rFonts w:cs="Myriad Pro"/>
                <w:b/>
                <w:bCs/>
                <w:color w:val="FFFFFF" w:themeColor="background1"/>
                <w:spacing w:val="3"/>
                <w:sz w:val="20"/>
                <w:szCs w:val="20"/>
              </w:rPr>
              <w:t>Brand</w:t>
            </w:r>
          </w:p>
        </w:tc>
        <w:tc>
          <w:tcPr>
            <w:tcW w:w="2340" w:type="dxa"/>
            <w:shd w:val="clear" w:color="auto" w:fill="0066CC"/>
            <w:vAlign w:val="bottom"/>
          </w:tcPr>
          <w:p w14:paraId="47DD57F7" w14:textId="77777777" w:rsidR="00E97BA3" w:rsidRPr="0038220B" w:rsidRDefault="00E97BA3" w:rsidP="00E97BA3">
            <w:pPr>
              <w:widowControl w:val="0"/>
              <w:autoSpaceDE w:val="0"/>
              <w:autoSpaceDN w:val="0"/>
              <w:adjustRightInd w:val="0"/>
              <w:spacing w:before="0" w:after="0"/>
              <w:jc w:val="center"/>
              <w:rPr>
                <w:rFonts w:cs="Myriad Pro"/>
                <w:b/>
                <w:bCs/>
                <w:color w:val="FFFFFF" w:themeColor="background1"/>
                <w:spacing w:val="3"/>
                <w:sz w:val="20"/>
                <w:szCs w:val="20"/>
              </w:rPr>
            </w:pPr>
            <w:r w:rsidRPr="0038220B">
              <w:rPr>
                <w:rFonts w:cs="Myriad Pro"/>
                <w:b/>
                <w:bCs/>
                <w:color w:val="FFFFFF" w:themeColor="background1"/>
                <w:spacing w:val="3"/>
                <w:sz w:val="20"/>
                <w:szCs w:val="20"/>
              </w:rPr>
              <w:t>Model</w:t>
            </w:r>
          </w:p>
        </w:tc>
        <w:tc>
          <w:tcPr>
            <w:tcW w:w="4860" w:type="dxa"/>
            <w:shd w:val="clear" w:color="auto" w:fill="0066CC"/>
            <w:vAlign w:val="bottom"/>
          </w:tcPr>
          <w:p w14:paraId="11847606" w14:textId="77777777" w:rsidR="00E97BA3" w:rsidRPr="0038220B" w:rsidRDefault="00E97BA3" w:rsidP="00E97BA3">
            <w:pPr>
              <w:widowControl w:val="0"/>
              <w:autoSpaceDE w:val="0"/>
              <w:autoSpaceDN w:val="0"/>
              <w:adjustRightInd w:val="0"/>
              <w:spacing w:before="0" w:after="0"/>
              <w:ind w:right="54"/>
              <w:jc w:val="center"/>
              <w:rPr>
                <w:rFonts w:cs="Myriad Pro"/>
                <w:b/>
                <w:bCs/>
                <w:color w:val="FFFFFF" w:themeColor="background1"/>
                <w:spacing w:val="3"/>
                <w:sz w:val="20"/>
                <w:szCs w:val="20"/>
              </w:rPr>
            </w:pPr>
            <w:r>
              <w:rPr>
                <w:rFonts w:cs="Myriad Pro"/>
                <w:b/>
                <w:bCs/>
                <w:color w:val="FFFFFF" w:themeColor="background1"/>
                <w:spacing w:val="3"/>
                <w:sz w:val="20"/>
                <w:szCs w:val="20"/>
              </w:rPr>
              <w:t xml:space="preserve">Dates / </w:t>
            </w:r>
            <w:r w:rsidRPr="0038220B">
              <w:rPr>
                <w:rFonts w:cs="Myriad Pro"/>
                <w:b/>
                <w:bCs/>
                <w:color w:val="FFFFFF" w:themeColor="background1"/>
                <w:spacing w:val="3"/>
                <w:sz w:val="20"/>
                <w:szCs w:val="20"/>
              </w:rPr>
              <w:t>Type</w:t>
            </w:r>
            <w:r>
              <w:rPr>
                <w:rFonts w:cs="Myriad Pro"/>
                <w:b/>
                <w:bCs/>
                <w:color w:val="FFFFFF" w:themeColor="background1"/>
                <w:spacing w:val="3"/>
                <w:sz w:val="20"/>
                <w:szCs w:val="20"/>
              </w:rPr>
              <w:t>s</w:t>
            </w:r>
            <w:r w:rsidRPr="0038220B">
              <w:rPr>
                <w:rFonts w:cs="Myriad Pro"/>
                <w:b/>
                <w:bCs/>
                <w:color w:val="FFFFFF" w:themeColor="background1"/>
                <w:spacing w:val="3"/>
                <w:sz w:val="20"/>
                <w:szCs w:val="20"/>
              </w:rPr>
              <w:t xml:space="preserve"> of Service</w:t>
            </w:r>
          </w:p>
        </w:tc>
      </w:tr>
      <w:tr w:rsidR="00E97BA3" w:rsidRPr="0038220B" w14:paraId="4C3491E3" w14:textId="77777777" w:rsidTr="001A3BF1">
        <w:trPr>
          <w:trHeight w:val="288"/>
        </w:trPr>
        <w:tc>
          <w:tcPr>
            <w:tcW w:w="1327" w:type="dxa"/>
            <w:vAlign w:val="center"/>
          </w:tcPr>
          <w:p w14:paraId="0D6EF13A" w14:textId="77777777" w:rsidR="00E97BA3" w:rsidRPr="0038220B" w:rsidRDefault="00E97BA3" w:rsidP="00E97BA3">
            <w:pPr>
              <w:widowControl w:val="0"/>
              <w:autoSpaceDE w:val="0"/>
              <w:autoSpaceDN w:val="0"/>
              <w:adjustRightInd w:val="0"/>
              <w:spacing w:before="0" w:after="0" w:line="360" w:lineRule="auto"/>
              <w:ind w:right="-18"/>
              <w:rPr>
                <w:rFonts w:cs="Myriad Pro"/>
                <w:bCs/>
                <w:spacing w:val="3"/>
                <w:sz w:val="20"/>
                <w:szCs w:val="20"/>
              </w:rPr>
            </w:pPr>
            <w:r w:rsidRPr="0038220B">
              <w:rPr>
                <w:rFonts w:cs="Myriad Pro"/>
                <w:bCs/>
                <w:spacing w:val="3"/>
                <w:sz w:val="20"/>
                <w:szCs w:val="20"/>
              </w:rPr>
              <w:t>Refrigerator</w:t>
            </w:r>
          </w:p>
        </w:tc>
        <w:tc>
          <w:tcPr>
            <w:tcW w:w="2250" w:type="dxa"/>
            <w:shd w:val="clear" w:color="auto" w:fill="DEEAF6" w:themeFill="accent5" w:themeFillTint="33"/>
            <w:vAlign w:val="center"/>
          </w:tcPr>
          <w:p w14:paraId="7428FF8E" w14:textId="77777777" w:rsidR="00E97BA3" w:rsidRPr="0038220B" w:rsidRDefault="00E97BA3" w:rsidP="00E97BA3">
            <w:pPr>
              <w:widowControl w:val="0"/>
              <w:autoSpaceDE w:val="0"/>
              <w:autoSpaceDN w:val="0"/>
              <w:adjustRightInd w:val="0"/>
              <w:spacing w:before="0" w:after="0" w:line="360" w:lineRule="auto"/>
              <w:ind w:right="18"/>
              <w:rPr>
                <w:rFonts w:cs="Myriad Pro"/>
                <w:bCs/>
                <w:spacing w:val="3"/>
                <w:sz w:val="20"/>
                <w:szCs w:val="20"/>
              </w:rPr>
            </w:pPr>
          </w:p>
        </w:tc>
        <w:tc>
          <w:tcPr>
            <w:tcW w:w="2340" w:type="dxa"/>
            <w:shd w:val="clear" w:color="auto" w:fill="DEEAF6" w:themeFill="accent5" w:themeFillTint="33"/>
            <w:vAlign w:val="center"/>
          </w:tcPr>
          <w:p w14:paraId="63E0E158" w14:textId="77777777" w:rsidR="00E97BA3" w:rsidRPr="0038220B" w:rsidRDefault="00E97BA3" w:rsidP="00E97BA3">
            <w:pPr>
              <w:widowControl w:val="0"/>
              <w:autoSpaceDE w:val="0"/>
              <w:autoSpaceDN w:val="0"/>
              <w:adjustRightInd w:val="0"/>
              <w:spacing w:before="0" w:after="0" w:line="360" w:lineRule="auto"/>
              <w:rPr>
                <w:rFonts w:cs="Myriad Pro"/>
                <w:bCs/>
                <w:spacing w:val="3"/>
                <w:sz w:val="20"/>
                <w:szCs w:val="20"/>
              </w:rPr>
            </w:pPr>
          </w:p>
        </w:tc>
        <w:tc>
          <w:tcPr>
            <w:tcW w:w="4860" w:type="dxa"/>
            <w:shd w:val="clear" w:color="auto" w:fill="DEEAF6" w:themeFill="accent5" w:themeFillTint="33"/>
            <w:vAlign w:val="center"/>
          </w:tcPr>
          <w:p w14:paraId="4531E96D" w14:textId="77777777" w:rsidR="00E97BA3" w:rsidRDefault="00E97BA3" w:rsidP="00E97BA3">
            <w:pPr>
              <w:widowControl w:val="0"/>
              <w:autoSpaceDE w:val="0"/>
              <w:autoSpaceDN w:val="0"/>
              <w:adjustRightInd w:val="0"/>
              <w:spacing w:before="0" w:after="0" w:line="360" w:lineRule="auto"/>
              <w:ind w:right="54"/>
              <w:rPr>
                <w:rFonts w:cs="Myriad Pro"/>
                <w:bCs/>
                <w:spacing w:val="3"/>
                <w:sz w:val="20"/>
                <w:szCs w:val="20"/>
              </w:rPr>
            </w:pPr>
          </w:p>
          <w:p w14:paraId="26D4C920" w14:textId="77777777" w:rsidR="00E97BA3" w:rsidRPr="0038220B" w:rsidRDefault="00E97BA3" w:rsidP="00E97BA3">
            <w:pPr>
              <w:widowControl w:val="0"/>
              <w:autoSpaceDE w:val="0"/>
              <w:autoSpaceDN w:val="0"/>
              <w:adjustRightInd w:val="0"/>
              <w:spacing w:before="0" w:after="0" w:line="360" w:lineRule="auto"/>
              <w:ind w:right="54"/>
              <w:rPr>
                <w:rFonts w:cs="Myriad Pro"/>
                <w:bCs/>
                <w:spacing w:val="3"/>
                <w:sz w:val="20"/>
                <w:szCs w:val="20"/>
              </w:rPr>
            </w:pPr>
          </w:p>
        </w:tc>
      </w:tr>
      <w:tr w:rsidR="00E97BA3" w:rsidRPr="0038220B" w14:paraId="18B52B35" w14:textId="77777777" w:rsidTr="001A3BF1">
        <w:trPr>
          <w:trHeight w:val="288"/>
        </w:trPr>
        <w:tc>
          <w:tcPr>
            <w:tcW w:w="1327" w:type="dxa"/>
            <w:vAlign w:val="center"/>
          </w:tcPr>
          <w:p w14:paraId="17CD9353" w14:textId="77777777" w:rsidR="00E97BA3" w:rsidRPr="0038220B" w:rsidRDefault="00E97BA3" w:rsidP="00E97BA3">
            <w:pPr>
              <w:widowControl w:val="0"/>
              <w:autoSpaceDE w:val="0"/>
              <w:autoSpaceDN w:val="0"/>
              <w:adjustRightInd w:val="0"/>
              <w:spacing w:before="0" w:after="0" w:line="360" w:lineRule="auto"/>
              <w:ind w:right="72"/>
              <w:rPr>
                <w:rFonts w:cs="Myriad Pro"/>
                <w:bCs/>
                <w:spacing w:val="3"/>
                <w:sz w:val="20"/>
                <w:szCs w:val="20"/>
              </w:rPr>
            </w:pPr>
            <w:r w:rsidRPr="0038220B">
              <w:rPr>
                <w:rFonts w:cs="Myriad Pro"/>
                <w:bCs/>
                <w:spacing w:val="3"/>
                <w:sz w:val="20"/>
                <w:szCs w:val="20"/>
              </w:rPr>
              <w:t>Freezer</w:t>
            </w:r>
          </w:p>
        </w:tc>
        <w:tc>
          <w:tcPr>
            <w:tcW w:w="2250" w:type="dxa"/>
            <w:shd w:val="clear" w:color="auto" w:fill="DEEAF6" w:themeFill="accent5" w:themeFillTint="33"/>
            <w:vAlign w:val="center"/>
          </w:tcPr>
          <w:p w14:paraId="4499932C" w14:textId="77777777" w:rsidR="00E97BA3" w:rsidRPr="0038220B" w:rsidRDefault="00E97BA3" w:rsidP="00E97BA3">
            <w:pPr>
              <w:widowControl w:val="0"/>
              <w:autoSpaceDE w:val="0"/>
              <w:autoSpaceDN w:val="0"/>
              <w:adjustRightInd w:val="0"/>
              <w:spacing w:before="0" w:after="0" w:line="360" w:lineRule="auto"/>
              <w:ind w:right="18"/>
              <w:rPr>
                <w:rFonts w:cs="Myriad Pro"/>
                <w:bCs/>
                <w:spacing w:val="3"/>
                <w:sz w:val="20"/>
                <w:szCs w:val="20"/>
              </w:rPr>
            </w:pPr>
          </w:p>
        </w:tc>
        <w:tc>
          <w:tcPr>
            <w:tcW w:w="2340" w:type="dxa"/>
            <w:shd w:val="clear" w:color="auto" w:fill="DEEAF6" w:themeFill="accent5" w:themeFillTint="33"/>
            <w:vAlign w:val="center"/>
          </w:tcPr>
          <w:p w14:paraId="52AFC56B" w14:textId="77777777" w:rsidR="00E97BA3" w:rsidRPr="0038220B" w:rsidRDefault="00E97BA3" w:rsidP="00E97BA3">
            <w:pPr>
              <w:widowControl w:val="0"/>
              <w:autoSpaceDE w:val="0"/>
              <w:autoSpaceDN w:val="0"/>
              <w:adjustRightInd w:val="0"/>
              <w:spacing w:before="0" w:after="0" w:line="360" w:lineRule="auto"/>
              <w:rPr>
                <w:rFonts w:cs="Myriad Pro"/>
                <w:bCs/>
                <w:spacing w:val="3"/>
                <w:sz w:val="20"/>
                <w:szCs w:val="20"/>
              </w:rPr>
            </w:pPr>
          </w:p>
        </w:tc>
        <w:tc>
          <w:tcPr>
            <w:tcW w:w="4860" w:type="dxa"/>
            <w:shd w:val="clear" w:color="auto" w:fill="DEEAF6" w:themeFill="accent5" w:themeFillTint="33"/>
            <w:vAlign w:val="center"/>
          </w:tcPr>
          <w:p w14:paraId="3C3569D2" w14:textId="77777777" w:rsidR="00E97BA3" w:rsidRDefault="00E97BA3" w:rsidP="00E97BA3">
            <w:pPr>
              <w:widowControl w:val="0"/>
              <w:autoSpaceDE w:val="0"/>
              <w:autoSpaceDN w:val="0"/>
              <w:adjustRightInd w:val="0"/>
              <w:spacing w:before="0" w:after="0" w:line="360" w:lineRule="auto"/>
              <w:ind w:right="54"/>
              <w:rPr>
                <w:rFonts w:cs="Myriad Pro"/>
                <w:bCs/>
                <w:spacing w:val="3"/>
                <w:sz w:val="20"/>
                <w:szCs w:val="20"/>
              </w:rPr>
            </w:pPr>
          </w:p>
          <w:p w14:paraId="68296FDC" w14:textId="77777777" w:rsidR="00E97BA3" w:rsidRPr="0038220B" w:rsidRDefault="00E97BA3" w:rsidP="00E97BA3">
            <w:pPr>
              <w:widowControl w:val="0"/>
              <w:autoSpaceDE w:val="0"/>
              <w:autoSpaceDN w:val="0"/>
              <w:adjustRightInd w:val="0"/>
              <w:spacing w:before="0" w:after="0" w:line="360" w:lineRule="auto"/>
              <w:ind w:right="54"/>
              <w:rPr>
                <w:rFonts w:cs="Myriad Pro"/>
                <w:bCs/>
                <w:spacing w:val="3"/>
                <w:sz w:val="20"/>
                <w:szCs w:val="20"/>
              </w:rPr>
            </w:pPr>
          </w:p>
        </w:tc>
      </w:tr>
    </w:tbl>
    <w:p w14:paraId="79475363" w14:textId="77777777" w:rsidR="00E97BA3" w:rsidRPr="00ED11FC" w:rsidRDefault="00E97BA3" w:rsidP="00E97BA3">
      <w:pPr>
        <w:widowControl w:val="0"/>
        <w:autoSpaceDE w:val="0"/>
        <w:autoSpaceDN w:val="0"/>
        <w:adjustRightInd w:val="0"/>
        <w:ind w:right="450"/>
        <w:rPr>
          <w:rFonts w:cs="Myriad Pro"/>
          <w:bCs/>
          <w:color w:val="005DA4"/>
          <w:spacing w:val="3"/>
          <w:sz w:val="4"/>
          <w:szCs w:val="4"/>
        </w:rPr>
      </w:pPr>
    </w:p>
    <w:p w14:paraId="4056F394" w14:textId="77777777" w:rsidR="00E97BA3" w:rsidRPr="00ED11FC" w:rsidRDefault="00E97BA3" w:rsidP="00E97BA3">
      <w:pPr>
        <w:rPr>
          <w:sz w:val="4"/>
          <w:szCs w:val="4"/>
        </w:rPr>
      </w:pPr>
    </w:p>
    <w:p w14:paraId="62CB3CEB" w14:textId="77777777" w:rsidR="00E97BA3" w:rsidRDefault="00E97BA3" w:rsidP="00E97BA3">
      <w:pPr>
        <w:pStyle w:val="Heading2"/>
      </w:pPr>
      <w:r w:rsidRPr="00E97BA3">
        <w:t>DIGITAL DATA LOGGERS</w:t>
      </w:r>
      <w:r w:rsidRPr="00E97BA3" w:rsidDel="006548A2">
        <w:t xml:space="preserve"> </w:t>
      </w:r>
    </w:p>
    <w:p w14:paraId="32E8B9A3" w14:textId="0C940DB2" w:rsidR="006E4A10" w:rsidRPr="006E4A10" w:rsidRDefault="00DD0489" w:rsidP="006E4A10">
      <w:r w:rsidRPr="008772D4">
        <w:rPr>
          <w:sz w:val="20"/>
          <w:szCs w:val="20"/>
        </w:rPr>
        <w:t xml:space="preserve">Purchase a new data logger if </w:t>
      </w:r>
      <w:proofErr w:type="gramStart"/>
      <w:r w:rsidRPr="008772D4">
        <w:rPr>
          <w:sz w:val="20"/>
          <w:szCs w:val="20"/>
        </w:rPr>
        <w:t>existing</w:t>
      </w:r>
      <w:proofErr w:type="gramEnd"/>
      <w:r w:rsidRPr="008772D4">
        <w:rPr>
          <w:sz w:val="20"/>
          <w:szCs w:val="20"/>
        </w:rPr>
        <w:t xml:space="preserve"> device or probe malfunctions, is damaged, or if device provides repeated, inaccurate temperature readings. Ensure new devices meet all program requirements.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4"/>
        <w:gridCol w:w="4374"/>
        <w:gridCol w:w="1068"/>
        <w:gridCol w:w="2186"/>
      </w:tblGrid>
      <w:tr w:rsidR="00E97BA3" w:rsidRPr="0038220B" w14:paraId="2B61E095" w14:textId="77777777" w:rsidTr="001A3BF1">
        <w:tc>
          <w:tcPr>
            <w:tcW w:w="3128" w:type="dxa"/>
          </w:tcPr>
          <w:p w14:paraId="29ED0081" w14:textId="77777777" w:rsidR="00E97BA3" w:rsidRPr="0038220B" w:rsidRDefault="00E97BA3" w:rsidP="001A3BF1">
            <w:pPr>
              <w:widowControl w:val="0"/>
              <w:autoSpaceDE w:val="0"/>
              <w:autoSpaceDN w:val="0"/>
              <w:adjustRightInd w:val="0"/>
              <w:ind w:right="-29"/>
              <w:rPr>
                <w:rFonts w:cs="Myriad Pro"/>
                <w:b/>
                <w:bCs/>
                <w:spacing w:val="3"/>
                <w:sz w:val="20"/>
                <w:szCs w:val="20"/>
              </w:rPr>
            </w:pPr>
            <w:r>
              <w:rPr>
                <w:rFonts w:cs="Myriad Pro"/>
                <w:b/>
                <w:bCs/>
                <w:spacing w:val="3"/>
                <w:sz w:val="20"/>
                <w:szCs w:val="20"/>
              </w:rPr>
              <w:t>IT/Support Provided By:</w:t>
            </w:r>
          </w:p>
        </w:tc>
        <w:tc>
          <w:tcPr>
            <w:tcW w:w="4511" w:type="dxa"/>
            <w:shd w:val="clear" w:color="auto" w:fill="DEEAF6" w:themeFill="accent5" w:themeFillTint="33"/>
          </w:tcPr>
          <w:p w14:paraId="04391561" w14:textId="77777777" w:rsidR="00E97BA3" w:rsidRPr="0038220B" w:rsidRDefault="00E97BA3" w:rsidP="001A3BF1">
            <w:pPr>
              <w:widowControl w:val="0"/>
              <w:autoSpaceDE w:val="0"/>
              <w:autoSpaceDN w:val="0"/>
              <w:adjustRightInd w:val="0"/>
              <w:ind w:right="450"/>
              <w:rPr>
                <w:rFonts w:cs="Myriad Pro"/>
                <w:b/>
                <w:bCs/>
                <w:spacing w:val="3"/>
                <w:sz w:val="20"/>
                <w:szCs w:val="20"/>
              </w:rPr>
            </w:pPr>
          </w:p>
        </w:tc>
        <w:tc>
          <w:tcPr>
            <w:tcW w:w="1076" w:type="dxa"/>
          </w:tcPr>
          <w:p w14:paraId="1CF5ECC7" w14:textId="77777777" w:rsidR="00E97BA3" w:rsidRPr="0038220B" w:rsidRDefault="00E97BA3" w:rsidP="001A3BF1">
            <w:pPr>
              <w:widowControl w:val="0"/>
              <w:autoSpaceDE w:val="0"/>
              <w:autoSpaceDN w:val="0"/>
              <w:adjustRightInd w:val="0"/>
              <w:rPr>
                <w:rFonts w:cs="Myriad Pro"/>
                <w:b/>
                <w:bCs/>
                <w:spacing w:val="3"/>
                <w:sz w:val="20"/>
                <w:szCs w:val="20"/>
              </w:rPr>
            </w:pPr>
            <w:r w:rsidRPr="0038220B">
              <w:rPr>
                <w:rFonts w:cs="Myriad Pro"/>
                <w:b/>
                <w:bCs/>
                <w:spacing w:val="3"/>
                <w:sz w:val="20"/>
                <w:szCs w:val="20"/>
              </w:rPr>
              <w:t>Phone</w:t>
            </w:r>
            <w:r>
              <w:rPr>
                <w:rFonts w:cs="Myriad Pro"/>
                <w:b/>
                <w:bCs/>
                <w:spacing w:val="3"/>
                <w:sz w:val="20"/>
                <w:szCs w:val="20"/>
              </w:rPr>
              <w:t>:</w:t>
            </w:r>
          </w:p>
        </w:tc>
        <w:tc>
          <w:tcPr>
            <w:tcW w:w="2251" w:type="dxa"/>
            <w:shd w:val="clear" w:color="auto" w:fill="DEEAF6" w:themeFill="accent5" w:themeFillTint="33"/>
          </w:tcPr>
          <w:p w14:paraId="21894D29" w14:textId="77777777" w:rsidR="00E97BA3" w:rsidRPr="0038220B" w:rsidRDefault="00E97BA3" w:rsidP="001A3BF1">
            <w:pPr>
              <w:widowControl w:val="0"/>
              <w:autoSpaceDE w:val="0"/>
              <w:autoSpaceDN w:val="0"/>
              <w:adjustRightInd w:val="0"/>
              <w:ind w:right="450"/>
              <w:rPr>
                <w:rFonts w:cs="Myriad Pro"/>
                <w:b/>
                <w:bCs/>
                <w:spacing w:val="3"/>
                <w:sz w:val="20"/>
                <w:szCs w:val="20"/>
              </w:rPr>
            </w:pPr>
          </w:p>
        </w:tc>
      </w:tr>
    </w:tbl>
    <w:p w14:paraId="64F180EE" w14:textId="77777777" w:rsidR="00E97BA3" w:rsidRDefault="00E97BA3" w:rsidP="00E97BA3">
      <w:pPr>
        <w:widowControl w:val="0"/>
        <w:autoSpaceDE w:val="0"/>
        <w:autoSpaceDN w:val="0"/>
        <w:adjustRightInd w:val="0"/>
        <w:ind w:right="450"/>
        <w:rPr>
          <w:rFonts w:cs="Myriad Pro"/>
          <w:b/>
          <w:bCs/>
          <w:color w:val="F78E1E"/>
          <w:spacing w:val="3"/>
          <w:sz w:val="4"/>
          <w:szCs w:val="4"/>
        </w:rPr>
      </w:pPr>
    </w:p>
    <w:p w14:paraId="1FEC0B45" w14:textId="77777777" w:rsidR="00E97BA3" w:rsidRDefault="00E97BA3" w:rsidP="00E97BA3">
      <w:pPr>
        <w:widowControl w:val="0"/>
        <w:autoSpaceDE w:val="0"/>
        <w:autoSpaceDN w:val="0"/>
        <w:adjustRightInd w:val="0"/>
        <w:ind w:right="450"/>
        <w:rPr>
          <w:rFonts w:cs="Myriad Pro"/>
          <w:b/>
          <w:bCs/>
          <w:color w:val="F78E1E"/>
          <w:spacing w:val="3"/>
          <w:sz w:val="4"/>
          <w:szCs w:val="4"/>
        </w:rPr>
      </w:pPr>
    </w:p>
    <w:tbl>
      <w:tblPr>
        <w:tblStyle w:val="TableGrid"/>
        <w:tblW w:w="10800" w:type="dxa"/>
        <w:tblInd w:w="108" w:type="dxa"/>
        <w:tblLayout w:type="fixed"/>
        <w:tblLook w:val="04A0" w:firstRow="1" w:lastRow="0" w:firstColumn="1" w:lastColumn="0" w:noHBand="0" w:noVBand="1"/>
      </w:tblPr>
      <w:tblGrid>
        <w:gridCol w:w="2317"/>
        <w:gridCol w:w="3693"/>
        <w:gridCol w:w="1224"/>
        <w:gridCol w:w="1728"/>
        <w:gridCol w:w="1838"/>
      </w:tblGrid>
      <w:tr w:rsidR="00E97BA3" w:rsidRPr="0038220B" w14:paraId="4DFA3B25" w14:textId="77777777" w:rsidTr="00E97BA3">
        <w:trPr>
          <w:trHeight w:val="272"/>
        </w:trPr>
        <w:tc>
          <w:tcPr>
            <w:tcW w:w="2317" w:type="dxa"/>
            <w:tcBorders>
              <w:bottom w:val="single" w:sz="4" w:space="0" w:color="auto"/>
            </w:tcBorders>
            <w:shd w:val="clear" w:color="auto" w:fill="0066CC"/>
          </w:tcPr>
          <w:p w14:paraId="6B583E29" w14:textId="77777777" w:rsidR="00E97BA3" w:rsidRPr="0038220B" w:rsidRDefault="00E97BA3" w:rsidP="00E97BA3">
            <w:pPr>
              <w:widowControl w:val="0"/>
              <w:autoSpaceDE w:val="0"/>
              <w:autoSpaceDN w:val="0"/>
              <w:adjustRightInd w:val="0"/>
              <w:ind w:right="72"/>
              <w:jc w:val="center"/>
              <w:rPr>
                <w:rFonts w:cs="Myriad Pro"/>
                <w:b/>
                <w:bCs/>
                <w:color w:val="FFFFFF" w:themeColor="background1"/>
                <w:spacing w:val="3"/>
                <w:sz w:val="20"/>
                <w:szCs w:val="20"/>
              </w:rPr>
            </w:pPr>
            <w:r>
              <w:rPr>
                <w:rFonts w:cs="Myriad Pro"/>
                <w:b/>
                <w:bCs/>
                <w:color w:val="FFFFFF" w:themeColor="background1"/>
                <w:spacing w:val="3"/>
                <w:sz w:val="20"/>
                <w:szCs w:val="20"/>
              </w:rPr>
              <w:t>Device Location</w:t>
            </w:r>
          </w:p>
        </w:tc>
        <w:tc>
          <w:tcPr>
            <w:tcW w:w="3693" w:type="dxa"/>
            <w:shd w:val="clear" w:color="auto" w:fill="0066CC"/>
          </w:tcPr>
          <w:p w14:paraId="764D09F3" w14:textId="58ABA3A4" w:rsidR="00E97BA3" w:rsidRPr="0038220B" w:rsidRDefault="00E97BA3" w:rsidP="00E97BA3">
            <w:pPr>
              <w:widowControl w:val="0"/>
              <w:autoSpaceDE w:val="0"/>
              <w:autoSpaceDN w:val="0"/>
              <w:adjustRightInd w:val="0"/>
              <w:ind w:right="18"/>
              <w:jc w:val="center"/>
              <w:rPr>
                <w:rFonts w:cs="Myriad Pro"/>
                <w:b/>
                <w:bCs/>
                <w:color w:val="FFFFFF" w:themeColor="background1"/>
                <w:spacing w:val="3"/>
                <w:sz w:val="20"/>
                <w:szCs w:val="20"/>
              </w:rPr>
            </w:pPr>
            <w:r>
              <w:rPr>
                <w:rFonts w:cs="Myriad Pro"/>
                <w:b/>
                <w:bCs/>
                <w:color w:val="FFFFFF" w:themeColor="background1"/>
                <w:spacing w:val="3"/>
                <w:sz w:val="20"/>
                <w:szCs w:val="20"/>
              </w:rPr>
              <w:t>Temperature Monitoring Device Model/Serial Number</w:t>
            </w:r>
          </w:p>
        </w:tc>
        <w:tc>
          <w:tcPr>
            <w:tcW w:w="1224" w:type="dxa"/>
            <w:shd w:val="clear" w:color="auto" w:fill="0066CC"/>
          </w:tcPr>
          <w:p w14:paraId="0483AA77" w14:textId="77777777" w:rsidR="00E97BA3" w:rsidRPr="0038220B" w:rsidRDefault="00E97BA3" w:rsidP="00E97BA3">
            <w:pPr>
              <w:widowControl w:val="0"/>
              <w:autoSpaceDE w:val="0"/>
              <w:autoSpaceDN w:val="0"/>
              <w:adjustRightInd w:val="0"/>
              <w:jc w:val="center"/>
              <w:rPr>
                <w:rFonts w:cs="Myriad Pro"/>
                <w:b/>
                <w:bCs/>
                <w:color w:val="FFFFFF" w:themeColor="background1"/>
                <w:spacing w:val="3"/>
                <w:sz w:val="20"/>
                <w:szCs w:val="20"/>
              </w:rPr>
            </w:pPr>
            <w:r>
              <w:rPr>
                <w:rFonts w:cs="Myriad Pro"/>
                <w:b/>
                <w:bCs/>
                <w:color w:val="FFFFFF" w:themeColor="background1"/>
                <w:spacing w:val="3"/>
                <w:sz w:val="20"/>
                <w:szCs w:val="20"/>
              </w:rPr>
              <w:t>Calibration Expiration Date</w:t>
            </w:r>
          </w:p>
        </w:tc>
        <w:tc>
          <w:tcPr>
            <w:tcW w:w="1728" w:type="dxa"/>
            <w:shd w:val="clear" w:color="auto" w:fill="0066CC"/>
          </w:tcPr>
          <w:p w14:paraId="111E6CC7" w14:textId="56ED8A88" w:rsidR="00E97BA3" w:rsidRPr="0038220B" w:rsidRDefault="00E97BA3" w:rsidP="00E97BA3">
            <w:pPr>
              <w:widowControl w:val="0"/>
              <w:autoSpaceDE w:val="0"/>
              <w:autoSpaceDN w:val="0"/>
              <w:adjustRightInd w:val="0"/>
              <w:ind w:right="54"/>
              <w:jc w:val="center"/>
              <w:rPr>
                <w:rFonts w:cs="Myriad Pro"/>
                <w:b/>
                <w:bCs/>
                <w:color w:val="FFFFFF" w:themeColor="background1"/>
                <w:spacing w:val="3"/>
                <w:sz w:val="20"/>
                <w:szCs w:val="20"/>
              </w:rPr>
            </w:pPr>
            <w:r>
              <w:rPr>
                <w:rFonts w:cs="Myriad Pro"/>
                <w:b/>
                <w:bCs/>
                <w:color w:val="FFFFFF" w:themeColor="background1"/>
                <w:spacing w:val="3"/>
                <w:sz w:val="20"/>
                <w:szCs w:val="20"/>
              </w:rPr>
              <w:t>Alarm Setting Low</w:t>
            </w:r>
          </w:p>
        </w:tc>
        <w:tc>
          <w:tcPr>
            <w:tcW w:w="1838" w:type="dxa"/>
            <w:shd w:val="clear" w:color="auto" w:fill="0066CC"/>
          </w:tcPr>
          <w:p w14:paraId="4438B165" w14:textId="77777777" w:rsidR="00E97BA3" w:rsidRPr="0038220B" w:rsidRDefault="00E97BA3" w:rsidP="00E97BA3">
            <w:pPr>
              <w:widowControl w:val="0"/>
              <w:autoSpaceDE w:val="0"/>
              <w:autoSpaceDN w:val="0"/>
              <w:adjustRightInd w:val="0"/>
              <w:ind w:right="72"/>
              <w:jc w:val="center"/>
              <w:rPr>
                <w:rFonts w:cs="Myriad Pro"/>
                <w:b/>
                <w:bCs/>
                <w:color w:val="FFFFFF" w:themeColor="background1"/>
                <w:spacing w:val="3"/>
                <w:sz w:val="20"/>
                <w:szCs w:val="20"/>
              </w:rPr>
            </w:pPr>
            <w:r>
              <w:rPr>
                <w:rFonts w:cs="Myriad Pro"/>
                <w:b/>
                <w:bCs/>
                <w:color w:val="FFFFFF" w:themeColor="background1"/>
                <w:spacing w:val="3"/>
                <w:sz w:val="20"/>
                <w:szCs w:val="20"/>
              </w:rPr>
              <w:t>Alarm Setting High</w:t>
            </w:r>
          </w:p>
        </w:tc>
      </w:tr>
      <w:tr w:rsidR="00E97BA3" w:rsidRPr="0038220B" w14:paraId="691A98DE" w14:textId="77777777" w:rsidTr="00E97BA3">
        <w:trPr>
          <w:trHeight w:val="288"/>
        </w:trPr>
        <w:tc>
          <w:tcPr>
            <w:tcW w:w="2317" w:type="dxa"/>
            <w:shd w:val="clear" w:color="auto" w:fill="auto"/>
            <w:vAlign w:val="center"/>
          </w:tcPr>
          <w:p w14:paraId="13BBD0E9" w14:textId="77777777" w:rsidR="00E97BA3" w:rsidRPr="001D677F" w:rsidRDefault="00E97BA3" w:rsidP="00E97BA3">
            <w:pPr>
              <w:widowControl w:val="0"/>
              <w:autoSpaceDE w:val="0"/>
              <w:autoSpaceDN w:val="0"/>
              <w:adjustRightInd w:val="0"/>
              <w:ind w:right="-18"/>
              <w:rPr>
                <w:rFonts w:cs="Myriad Pro"/>
                <w:b/>
                <w:bCs/>
                <w:spacing w:val="3"/>
                <w:sz w:val="20"/>
                <w:szCs w:val="20"/>
              </w:rPr>
            </w:pPr>
            <w:r w:rsidRPr="001D677F">
              <w:rPr>
                <w:rFonts w:cs="Myriad Pro"/>
                <w:b/>
                <w:bCs/>
                <w:spacing w:val="3"/>
                <w:sz w:val="20"/>
                <w:szCs w:val="20"/>
              </w:rPr>
              <w:t>Refrigerator</w:t>
            </w:r>
          </w:p>
        </w:tc>
        <w:tc>
          <w:tcPr>
            <w:tcW w:w="3693" w:type="dxa"/>
            <w:shd w:val="clear" w:color="auto" w:fill="DEEAF6" w:themeFill="accent5" w:themeFillTint="33"/>
            <w:vAlign w:val="center"/>
          </w:tcPr>
          <w:p w14:paraId="274A45A6" w14:textId="77777777" w:rsidR="00E97BA3" w:rsidRPr="0038220B" w:rsidRDefault="00E97BA3" w:rsidP="001A3BF1">
            <w:pPr>
              <w:widowControl w:val="0"/>
              <w:autoSpaceDE w:val="0"/>
              <w:autoSpaceDN w:val="0"/>
              <w:adjustRightInd w:val="0"/>
              <w:ind w:right="18"/>
              <w:rPr>
                <w:rFonts w:cs="Myriad Pro"/>
                <w:bCs/>
                <w:spacing w:val="3"/>
                <w:sz w:val="20"/>
                <w:szCs w:val="20"/>
              </w:rPr>
            </w:pPr>
          </w:p>
        </w:tc>
        <w:tc>
          <w:tcPr>
            <w:tcW w:w="1224" w:type="dxa"/>
            <w:shd w:val="clear" w:color="auto" w:fill="DEEAF6" w:themeFill="accent5" w:themeFillTint="33"/>
            <w:vAlign w:val="center"/>
          </w:tcPr>
          <w:p w14:paraId="675EC453" w14:textId="77777777" w:rsidR="00E97BA3" w:rsidRPr="0038220B" w:rsidRDefault="00E97BA3" w:rsidP="001A3BF1">
            <w:pPr>
              <w:widowControl w:val="0"/>
              <w:autoSpaceDE w:val="0"/>
              <w:autoSpaceDN w:val="0"/>
              <w:adjustRightInd w:val="0"/>
              <w:rPr>
                <w:rFonts w:cs="Myriad Pro"/>
                <w:bCs/>
                <w:spacing w:val="3"/>
                <w:sz w:val="20"/>
                <w:szCs w:val="20"/>
              </w:rPr>
            </w:pPr>
          </w:p>
        </w:tc>
        <w:tc>
          <w:tcPr>
            <w:tcW w:w="1728" w:type="dxa"/>
            <w:shd w:val="clear" w:color="auto" w:fill="DEEAF6" w:themeFill="accent5" w:themeFillTint="33"/>
            <w:vAlign w:val="center"/>
          </w:tcPr>
          <w:p w14:paraId="399E87E2" w14:textId="77777777" w:rsidR="00E97BA3" w:rsidRPr="0038220B" w:rsidRDefault="00E97BA3" w:rsidP="001A3BF1">
            <w:pPr>
              <w:widowControl w:val="0"/>
              <w:autoSpaceDE w:val="0"/>
              <w:autoSpaceDN w:val="0"/>
              <w:adjustRightInd w:val="0"/>
              <w:ind w:right="54"/>
              <w:rPr>
                <w:rFonts w:cs="Myriad Pro"/>
                <w:bCs/>
                <w:spacing w:val="3"/>
                <w:sz w:val="20"/>
                <w:szCs w:val="20"/>
              </w:rPr>
            </w:pPr>
          </w:p>
        </w:tc>
        <w:tc>
          <w:tcPr>
            <w:tcW w:w="1838" w:type="dxa"/>
            <w:shd w:val="clear" w:color="auto" w:fill="DEEAF6" w:themeFill="accent5" w:themeFillTint="33"/>
            <w:vAlign w:val="center"/>
          </w:tcPr>
          <w:p w14:paraId="11CFB9E1" w14:textId="77777777" w:rsidR="00E97BA3" w:rsidRPr="0038220B" w:rsidRDefault="00E97BA3" w:rsidP="001A3BF1">
            <w:pPr>
              <w:widowControl w:val="0"/>
              <w:autoSpaceDE w:val="0"/>
              <w:autoSpaceDN w:val="0"/>
              <w:adjustRightInd w:val="0"/>
              <w:ind w:right="72"/>
              <w:rPr>
                <w:rFonts w:cs="Myriad Pro"/>
                <w:bCs/>
                <w:spacing w:val="3"/>
                <w:sz w:val="20"/>
                <w:szCs w:val="20"/>
              </w:rPr>
            </w:pPr>
          </w:p>
        </w:tc>
      </w:tr>
      <w:tr w:rsidR="00E97BA3" w:rsidRPr="0038220B" w14:paraId="043ACE7C" w14:textId="77777777" w:rsidTr="00E97BA3">
        <w:trPr>
          <w:trHeight w:val="288"/>
        </w:trPr>
        <w:tc>
          <w:tcPr>
            <w:tcW w:w="2317" w:type="dxa"/>
            <w:shd w:val="clear" w:color="auto" w:fill="auto"/>
            <w:vAlign w:val="center"/>
          </w:tcPr>
          <w:p w14:paraId="3C677C54" w14:textId="77777777" w:rsidR="00E97BA3" w:rsidRPr="001D677F" w:rsidRDefault="00E97BA3" w:rsidP="00E97BA3">
            <w:pPr>
              <w:rPr>
                <w:b/>
                <w:sz w:val="20"/>
                <w:szCs w:val="20"/>
              </w:rPr>
            </w:pPr>
            <w:r w:rsidRPr="001D677F">
              <w:rPr>
                <w:b/>
                <w:sz w:val="20"/>
                <w:szCs w:val="20"/>
              </w:rPr>
              <w:t>Freezer</w:t>
            </w:r>
          </w:p>
        </w:tc>
        <w:tc>
          <w:tcPr>
            <w:tcW w:w="3693" w:type="dxa"/>
            <w:shd w:val="clear" w:color="auto" w:fill="DEEAF6" w:themeFill="accent5" w:themeFillTint="33"/>
            <w:vAlign w:val="center"/>
          </w:tcPr>
          <w:p w14:paraId="691969C5" w14:textId="77777777" w:rsidR="00E97BA3" w:rsidRPr="0038220B" w:rsidRDefault="00E97BA3" w:rsidP="001A3BF1">
            <w:pPr>
              <w:widowControl w:val="0"/>
              <w:autoSpaceDE w:val="0"/>
              <w:autoSpaceDN w:val="0"/>
              <w:adjustRightInd w:val="0"/>
              <w:ind w:right="18"/>
              <w:rPr>
                <w:rFonts w:cs="Myriad Pro"/>
                <w:bCs/>
                <w:spacing w:val="3"/>
                <w:sz w:val="20"/>
                <w:szCs w:val="20"/>
              </w:rPr>
            </w:pPr>
          </w:p>
        </w:tc>
        <w:tc>
          <w:tcPr>
            <w:tcW w:w="1224" w:type="dxa"/>
            <w:shd w:val="clear" w:color="auto" w:fill="DEEAF6" w:themeFill="accent5" w:themeFillTint="33"/>
            <w:vAlign w:val="center"/>
          </w:tcPr>
          <w:p w14:paraId="0EFBA0CE" w14:textId="77777777" w:rsidR="00E97BA3" w:rsidRPr="0038220B" w:rsidRDefault="00E97BA3" w:rsidP="001A3BF1">
            <w:pPr>
              <w:widowControl w:val="0"/>
              <w:autoSpaceDE w:val="0"/>
              <w:autoSpaceDN w:val="0"/>
              <w:adjustRightInd w:val="0"/>
              <w:rPr>
                <w:rFonts w:cs="Myriad Pro"/>
                <w:bCs/>
                <w:spacing w:val="3"/>
                <w:sz w:val="20"/>
                <w:szCs w:val="20"/>
              </w:rPr>
            </w:pPr>
          </w:p>
        </w:tc>
        <w:tc>
          <w:tcPr>
            <w:tcW w:w="1728" w:type="dxa"/>
            <w:shd w:val="clear" w:color="auto" w:fill="DEEAF6" w:themeFill="accent5" w:themeFillTint="33"/>
            <w:vAlign w:val="center"/>
          </w:tcPr>
          <w:p w14:paraId="6654CA70" w14:textId="77777777" w:rsidR="00E97BA3" w:rsidRPr="0038220B" w:rsidRDefault="00E97BA3" w:rsidP="001A3BF1">
            <w:pPr>
              <w:widowControl w:val="0"/>
              <w:autoSpaceDE w:val="0"/>
              <w:autoSpaceDN w:val="0"/>
              <w:adjustRightInd w:val="0"/>
              <w:ind w:right="54"/>
              <w:rPr>
                <w:rFonts w:cs="Myriad Pro"/>
                <w:bCs/>
                <w:spacing w:val="3"/>
                <w:sz w:val="20"/>
                <w:szCs w:val="20"/>
              </w:rPr>
            </w:pPr>
          </w:p>
        </w:tc>
        <w:tc>
          <w:tcPr>
            <w:tcW w:w="1838" w:type="dxa"/>
            <w:shd w:val="clear" w:color="auto" w:fill="DEEAF6" w:themeFill="accent5" w:themeFillTint="33"/>
            <w:vAlign w:val="center"/>
          </w:tcPr>
          <w:p w14:paraId="5DE70F17" w14:textId="77777777" w:rsidR="00E97BA3" w:rsidRPr="0038220B" w:rsidRDefault="00E97BA3" w:rsidP="001A3BF1">
            <w:pPr>
              <w:widowControl w:val="0"/>
              <w:autoSpaceDE w:val="0"/>
              <w:autoSpaceDN w:val="0"/>
              <w:adjustRightInd w:val="0"/>
              <w:ind w:right="72"/>
              <w:rPr>
                <w:rFonts w:cs="Myriad Pro"/>
                <w:bCs/>
                <w:spacing w:val="3"/>
                <w:sz w:val="20"/>
                <w:szCs w:val="20"/>
              </w:rPr>
            </w:pPr>
          </w:p>
        </w:tc>
      </w:tr>
      <w:tr w:rsidR="00E97BA3" w:rsidRPr="0038220B" w14:paraId="126B73A4" w14:textId="77777777" w:rsidTr="00E97BA3">
        <w:trPr>
          <w:trHeight w:val="288"/>
        </w:trPr>
        <w:tc>
          <w:tcPr>
            <w:tcW w:w="2317" w:type="dxa"/>
            <w:shd w:val="clear" w:color="auto" w:fill="auto"/>
            <w:vAlign w:val="center"/>
          </w:tcPr>
          <w:p w14:paraId="5F101874" w14:textId="77777777" w:rsidR="00E97BA3" w:rsidRPr="001D677F" w:rsidRDefault="00E97BA3" w:rsidP="00E97BA3">
            <w:pPr>
              <w:rPr>
                <w:b/>
                <w:sz w:val="20"/>
                <w:szCs w:val="20"/>
              </w:rPr>
            </w:pPr>
            <w:r w:rsidRPr="001D677F">
              <w:rPr>
                <w:b/>
                <w:sz w:val="20"/>
                <w:szCs w:val="20"/>
              </w:rPr>
              <w:t>Refrigerated Cooler</w:t>
            </w:r>
          </w:p>
        </w:tc>
        <w:tc>
          <w:tcPr>
            <w:tcW w:w="3693" w:type="dxa"/>
            <w:shd w:val="clear" w:color="auto" w:fill="DEEAF6" w:themeFill="accent5" w:themeFillTint="33"/>
            <w:vAlign w:val="center"/>
          </w:tcPr>
          <w:p w14:paraId="0786F6D5" w14:textId="77777777" w:rsidR="00E97BA3" w:rsidRPr="0038220B" w:rsidRDefault="00E97BA3" w:rsidP="001A3BF1">
            <w:pPr>
              <w:widowControl w:val="0"/>
              <w:autoSpaceDE w:val="0"/>
              <w:autoSpaceDN w:val="0"/>
              <w:adjustRightInd w:val="0"/>
              <w:ind w:right="18"/>
              <w:rPr>
                <w:rFonts w:cs="Myriad Pro"/>
                <w:bCs/>
                <w:spacing w:val="3"/>
                <w:sz w:val="20"/>
                <w:szCs w:val="20"/>
              </w:rPr>
            </w:pPr>
          </w:p>
        </w:tc>
        <w:tc>
          <w:tcPr>
            <w:tcW w:w="1224" w:type="dxa"/>
            <w:shd w:val="clear" w:color="auto" w:fill="DEEAF6" w:themeFill="accent5" w:themeFillTint="33"/>
            <w:vAlign w:val="center"/>
          </w:tcPr>
          <w:p w14:paraId="5FB7F0F0" w14:textId="77777777" w:rsidR="00E97BA3" w:rsidRPr="0038220B" w:rsidRDefault="00E97BA3" w:rsidP="001A3BF1">
            <w:pPr>
              <w:widowControl w:val="0"/>
              <w:autoSpaceDE w:val="0"/>
              <w:autoSpaceDN w:val="0"/>
              <w:adjustRightInd w:val="0"/>
              <w:rPr>
                <w:rFonts w:cs="Myriad Pro"/>
                <w:bCs/>
                <w:spacing w:val="3"/>
                <w:sz w:val="20"/>
                <w:szCs w:val="20"/>
              </w:rPr>
            </w:pPr>
          </w:p>
        </w:tc>
        <w:tc>
          <w:tcPr>
            <w:tcW w:w="1728" w:type="dxa"/>
            <w:shd w:val="clear" w:color="auto" w:fill="DEEAF6" w:themeFill="accent5" w:themeFillTint="33"/>
            <w:vAlign w:val="center"/>
          </w:tcPr>
          <w:p w14:paraId="2EA323CB" w14:textId="77777777" w:rsidR="00E97BA3" w:rsidRPr="0038220B" w:rsidRDefault="00E97BA3" w:rsidP="001A3BF1">
            <w:pPr>
              <w:widowControl w:val="0"/>
              <w:autoSpaceDE w:val="0"/>
              <w:autoSpaceDN w:val="0"/>
              <w:adjustRightInd w:val="0"/>
              <w:ind w:right="54"/>
              <w:rPr>
                <w:rFonts w:cs="Myriad Pro"/>
                <w:bCs/>
                <w:spacing w:val="3"/>
                <w:sz w:val="20"/>
                <w:szCs w:val="20"/>
              </w:rPr>
            </w:pPr>
          </w:p>
        </w:tc>
        <w:tc>
          <w:tcPr>
            <w:tcW w:w="1838" w:type="dxa"/>
            <w:shd w:val="clear" w:color="auto" w:fill="DEEAF6" w:themeFill="accent5" w:themeFillTint="33"/>
            <w:vAlign w:val="center"/>
          </w:tcPr>
          <w:p w14:paraId="43A0FF35" w14:textId="77777777" w:rsidR="00E97BA3" w:rsidRPr="0038220B" w:rsidRDefault="00E97BA3" w:rsidP="001A3BF1">
            <w:pPr>
              <w:widowControl w:val="0"/>
              <w:autoSpaceDE w:val="0"/>
              <w:autoSpaceDN w:val="0"/>
              <w:adjustRightInd w:val="0"/>
              <w:ind w:right="72"/>
              <w:rPr>
                <w:rFonts w:cs="Myriad Pro"/>
                <w:bCs/>
                <w:spacing w:val="3"/>
                <w:sz w:val="20"/>
                <w:szCs w:val="20"/>
              </w:rPr>
            </w:pPr>
          </w:p>
        </w:tc>
      </w:tr>
      <w:tr w:rsidR="00E97BA3" w:rsidRPr="0038220B" w14:paraId="283EB3E4" w14:textId="77777777" w:rsidTr="00E97BA3">
        <w:trPr>
          <w:trHeight w:val="288"/>
        </w:trPr>
        <w:tc>
          <w:tcPr>
            <w:tcW w:w="2317" w:type="dxa"/>
            <w:shd w:val="clear" w:color="auto" w:fill="auto"/>
            <w:vAlign w:val="center"/>
          </w:tcPr>
          <w:p w14:paraId="3F4016D2" w14:textId="77777777" w:rsidR="00E97BA3" w:rsidRPr="001D677F" w:rsidRDefault="00E97BA3" w:rsidP="00E97BA3">
            <w:pPr>
              <w:rPr>
                <w:b/>
                <w:sz w:val="20"/>
                <w:szCs w:val="20"/>
              </w:rPr>
            </w:pPr>
            <w:r w:rsidRPr="001D677F">
              <w:rPr>
                <w:b/>
                <w:sz w:val="20"/>
                <w:szCs w:val="20"/>
              </w:rPr>
              <w:t>Frozen Cooler</w:t>
            </w:r>
          </w:p>
        </w:tc>
        <w:tc>
          <w:tcPr>
            <w:tcW w:w="3693" w:type="dxa"/>
            <w:shd w:val="clear" w:color="auto" w:fill="DEEAF6" w:themeFill="accent5" w:themeFillTint="33"/>
            <w:vAlign w:val="center"/>
          </w:tcPr>
          <w:p w14:paraId="18B851A1" w14:textId="77777777" w:rsidR="00E97BA3" w:rsidRPr="0038220B" w:rsidRDefault="00E97BA3" w:rsidP="001A3BF1">
            <w:pPr>
              <w:widowControl w:val="0"/>
              <w:autoSpaceDE w:val="0"/>
              <w:autoSpaceDN w:val="0"/>
              <w:adjustRightInd w:val="0"/>
              <w:ind w:right="18"/>
              <w:rPr>
                <w:rFonts w:cs="Myriad Pro"/>
                <w:bCs/>
                <w:spacing w:val="3"/>
                <w:sz w:val="20"/>
                <w:szCs w:val="20"/>
              </w:rPr>
            </w:pPr>
          </w:p>
        </w:tc>
        <w:tc>
          <w:tcPr>
            <w:tcW w:w="1224" w:type="dxa"/>
            <w:shd w:val="clear" w:color="auto" w:fill="DEEAF6" w:themeFill="accent5" w:themeFillTint="33"/>
            <w:vAlign w:val="center"/>
          </w:tcPr>
          <w:p w14:paraId="72205112" w14:textId="77777777" w:rsidR="00E97BA3" w:rsidRPr="0038220B" w:rsidRDefault="00E97BA3" w:rsidP="001A3BF1">
            <w:pPr>
              <w:widowControl w:val="0"/>
              <w:autoSpaceDE w:val="0"/>
              <w:autoSpaceDN w:val="0"/>
              <w:adjustRightInd w:val="0"/>
              <w:rPr>
                <w:rFonts w:cs="Myriad Pro"/>
                <w:bCs/>
                <w:spacing w:val="3"/>
                <w:sz w:val="20"/>
                <w:szCs w:val="20"/>
              </w:rPr>
            </w:pPr>
          </w:p>
        </w:tc>
        <w:tc>
          <w:tcPr>
            <w:tcW w:w="1728" w:type="dxa"/>
            <w:shd w:val="clear" w:color="auto" w:fill="DEEAF6" w:themeFill="accent5" w:themeFillTint="33"/>
            <w:vAlign w:val="center"/>
          </w:tcPr>
          <w:p w14:paraId="5CD31999" w14:textId="77777777" w:rsidR="00E97BA3" w:rsidRPr="0038220B" w:rsidRDefault="00E97BA3" w:rsidP="001A3BF1">
            <w:pPr>
              <w:widowControl w:val="0"/>
              <w:autoSpaceDE w:val="0"/>
              <w:autoSpaceDN w:val="0"/>
              <w:adjustRightInd w:val="0"/>
              <w:ind w:right="54"/>
              <w:rPr>
                <w:rFonts w:cs="Myriad Pro"/>
                <w:bCs/>
                <w:spacing w:val="3"/>
                <w:sz w:val="20"/>
                <w:szCs w:val="20"/>
              </w:rPr>
            </w:pPr>
          </w:p>
        </w:tc>
        <w:tc>
          <w:tcPr>
            <w:tcW w:w="1838" w:type="dxa"/>
            <w:shd w:val="clear" w:color="auto" w:fill="DEEAF6" w:themeFill="accent5" w:themeFillTint="33"/>
            <w:vAlign w:val="center"/>
          </w:tcPr>
          <w:p w14:paraId="2989D860" w14:textId="77777777" w:rsidR="00E97BA3" w:rsidRPr="0038220B" w:rsidRDefault="00E97BA3" w:rsidP="001A3BF1">
            <w:pPr>
              <w:widowControl w:val="0"/>
              <w:autoSpaceDE w:val="0"/>
              <w:autoSpaceDN w:val="0"/>
              <w:adjustRightInd w:val="0"/>
              <w:ind w:right="72"/>
              <w:rPr>
                <w:rFonts w:cs="Myriad Pro"/>
                <w:bCs/>
                <w:spacing w:val="3"/>
                <w:sz w:val="20"/>
                <w:szCs w:val="20"/>
              </w:rPr>
            </w:pPr>
          </w:p>
        </w:tc>
      </w:tr>
    </w:tbl>
    <w:p w14:paraId="08880394" w14:textId="77777777" w:rsidR="00E97BA3" w:rsidRDefault="00E97BA3" w:rsidP="00E97BA3">
      <w:pPr>
        <w:rPr>
          <w:rFonts w:cs="Myriad Pro"/>
          <w:b/>
          <w:bCs/>
          <w:color w:val="F78E1E"/>
          <w:spacing w:val="3"/>
          <w:sz w:val="24"/>
          <w:szCs w:val="24"/>
        </w:rPr>
      </w:pPr>
    </w:p>
    <w:tbl>
      <w:tblPr>
        <w:tblStyle w:val="TableGrid"/>
        <w:tblW w:w="0" w:type="auto"/>
        <w:tblInd w:w="85" w:type="dxa"/>
        <w:tblLook w:val="04A0" w:firstRow="1" w:lastRow="0" w:firstColumn="1" w:lastColumn="0" w:noHBand="0" w:noVBand="1"/>
      </w:tblPr>
      <w:tblGrid>
        <w:gridCol w:w="2335"/>
        <w:gridCol w:w="3639"/>
        <w:gridCol w:w="988"/>
        <w:gridCol w:w="1245"/>
        <w:gridCol w:w="899"/>
        <w:gridCol w:w="1599"/>
      </w:tblGrid>
      <w:tr w:rsidR="00E97BA3" w:rsidRPr="0038220B" w14:paraId="1695F3D1" w14:textId="77777777" w:rsidTr="001A3BF1">
        <w:trPr>
          <w:trHeight w:val="608"/>
        </w:trPr>
        <w:tc>
          <w:tcPr>
            <w:tcW w:w="2340" w:type="dxa"/>
            <w:vAlign w:val="center"/>
          </w:tcPr>
          <w:p w14:paraId="64FDFEC2" w14:textId="77777777" w:rsidR="00E97BA3" w:rsidRPr="0038220B" w:rsidRDefault="00E97BA3" w:rsidP="001A3BF1">
            <w:pPr>
              <w:widowControl w:val="0"/>
              <w:autoSpaceDE w:val="0"/>
              <w:autoSpaceDN w:val="0"/>
              <w:adjustRightInd w:val="0"/>
              <w:ind w:right="-18"/>
              <w:rPr>
                <w:rFonts w:cs="Myriad Pro"/>
                <w:bCs/>
                <w:spacing w:val="3"/>
                <w:sz w:val="20"/>
                <w:szCs w:val="20"/>
              </w:rPr>
            </w:pPr>
            <w:r>
              <w:rPr>
                <w:rFonts w:cs="Myriad Pro"/>
                <w:bCs/>
                <w:spacing w:val="3"/>
                <w:sz w:val="20"/>
                <w:szCs w:val="20"/>
              </w:rPr>
              <w:t>Calibration Company/Laboratory</w:t>
            </w:r>
          </w:p>
        </w:tc>
        <w:tc>
          <w:tcPr>
            <w:tcW w:w="3690" w:type="dxa"/>
            <w:shd w:val="clear" w:color="auto" w:fill="DEEAF6" w:themeFill="accent5" w:themeFillTint="33"/>
            <w:vAlign w:val="center"/>
          </w:tcPr>
          <w:p w14:paraId="7F2348F1" w14:textId="77777777" w:rsidR="00E97BA3" w:rsidRPr="0038220B" w:rsidRDefault="00E97BA3" w:rsidP="001A3BF1">
            <w:pPr>
              <w:widowControl w:val="0"/>
              <w:autoSpaceDE w:val="0"/>
              <w:autoSpaceDN w:val="0"/>
              <w:adjustRightInd w:val="0"/>
              <w:rPr>
                <w:rFonts w:cs="Myriad Pro"/>
                <w:bCs/>
                <w:spacing w:val="3"/>
                <w:sz w:val="20"/>
                <w:szCs w:val="20"/>
              </w:rPr>
            </w:pPr>
          </w:p>
        </w:tc>
        <w:tc>
          <w:tcPr>
            <w:tcW w:w="990" w:type="dxa"/>
            <w:shd w:val="clear" w:color="auto" w:fill="FFFFFF" w:themeFill="background1"/>
            <w:vAlign w:val="center"/>
          </w:tcPr>
          <w:p w14:paraId="07B2380C" w14:textId="77777777" w:rsidR="00E97BA3" w:rsidRPr="00080ED5" w:rsidRDefault="00E97BA3" w:rsidP="001A3BF1">
            <w:pPr>
              <w:widowControl w:val="0"/>
              <w:autoSpaceDE w:val="0"/>
              <w:autoSpaceDN w:val="0"/>
              <w:adjustRightInd w:val="0"/>
              <w:ind w:right="18"/>
              <w:rPr>
                <w:rFonts w:cs="Myriad Pro"/>
                <w:bCs/>
                <w:spacing w:val="3"/>
                <w:sz w:val="20"/>
                <w:szCs w:val="20"/>
              </w:rPr>
            </w:pPr>
            <w:r w:rsidRPr="00080ED5">
              <w:rPr>
                <w:rFonts w:cs="Myriad Pro"/>
                <w:bCs/>
                <w:spacing w:val="3"/>
                <w:sz w:val="20"/>
                <w:szCs w:val="20"/>
              </w:rPr>
              <w:t>Contact</w:t>
            </w:r>
          </w:p>
        </w:tc>
        <w:tc>
          <w:tcPr>
            <w:tcW w:w="1260" w:type="dxa"/>
            <w:shd w:val="clear" w:color="auto" w:fill="DEEAF6" w:themeFill="accent5" w:themeFillTint="33"/>
            <w:vAlign w:val="center"/>
          </w:tcPr>
          <w:p w14:paraId="5B1CC673" w14:textId="77777777" w:rsidR="00E97BA3" w:rsidRPr="0038220B" w:rsidRDefault="00E97BA3" w:rsidP="001A3BF1">
            <w:pPr>
              <w:widowControl w:val="0"/>
              <w:autoSpaceDE w:val="0"/>
              <w:autoSpaceDN w:val="0"/>
              <w:adjustRightInd w:val="0"/>
              <w:rPr>
                <w:rFonts w:cs="Myriad Pro"/>
                <w:bCs/>
                <w:spacing w:val="3"/>
                <w:sz w:val="20"/>
                <w:szCs w:val="20"/>
              </w:rPr>
            </w:pPr>
          </w:p>
        </w:tc>
        <w:tc>
          <w:tcPr>
            <w:tcW w:w="900" w:type="dxa"/>
            <w:shd w:val="clear" w:color="auto" w:fill="FFFFFF" w:themeFill="background1"/>
            <w:vAlign w:val="center"/>
          </w:tcPr>
          <w:p w14:paraId="79F61C6A" w14:textId="77777777" w:rsidR="00E97BA3" w:rsidRPr="0038220B" w:rsidRDefault="00E97BA3" w:rsidP="001A3BF1">
            <w:pPr>
              <w:widowControl w:val="0"/>
              <w:autoSpaceDE w:val="0"/>
              <w:autoSpaceDN w:val="0"/>
              <w:adjustRightInd w:val="0"/>
              <w:ind w:right="54"/>
              <w:rPr>
                <w:rFonts w:cs="Myriad Pro"/>
                <w:bCs/>
                <w:spacing w:val="3"/>
                <w:sz w:val="20"/>
                <w:szCs w:val="20"/>
              </w:rPr>
            </w:pPr>
            <w:r>
              <w:rPr>
                <w:rFonts w:cs="Myriad Pro"/>
                <w:bCs/>
                <w:spacing w:val="3"/>
                <w:sz w:val="20"/>
                <w:szCs w:val="20"/>
              </w:rPr>
              <w:t>Phone</w:t>
            </w:r>
          </w:p>
        </w:tc>
        <w:tc>
          <w:tcPr>
            <w:tcW w:w="1620" w:type="dxa"/>
            <w:shd w:val="clear" w:color="auto" w:fill="DEEAF6" w:themeFill="accent5" w:themeFillTint="33"/>
            <w:vAlign w:val="center"/>
          </w:tcPr>
          <w:p w14:paraId="71AD0B43" w14:textId="77777777" w:rsidR="00E97BA3" w:rsidRPr="0038220B" w:rsidRDefault="00E97BA3" w:rsidP="001A3BF1">
            <w:pPr>
              <w:widowControl w:val="0"/>
              <w:autoSpaceDE w:val="0"/>
              <w:autoSpaceDN w:val="0"/>
              <w:adjustRightInd w:val="0"/>
              <w:ind w:right="72"/>
              <w:rPr>
                <w:rFonts w:cs="Myriad Pro"/>
                <w:bCs/>
                <w:spacing w:val="3"/>
                <w:sz w:val="20"/>
                <w:szCs w:val="20"/>
              </w:rPr>
            </w:pPr>
          </w:p>
        </w:tc>
      </w:tr>
      <w:tr w:rsidR="00E97BA3" w:rsidRPr="0038220B" w14:paraId="7D069721" w14:textId="77777777" w:rsidTr="001A3BF1">
        <w:trPr>
          <w:trHeight w:val="608"/>
        </w:trPr>
        <w:tc>
          <w:tcPr>
            <w:tcW w:w="2340" w:type="dxa"/>
            <w:vAlign w:val="center"/>
          </w:tcPr>
          <w:p w14:paraId="11B750C0" w14:textId="77777777" w:rsidR="00E97BA3" w:rsidRPr="0038220B" w:rsidRDefault="00E97BA3" w:rsidP="001A3BF1">
            <w:pPr>
              <w:rPr>
                <w:sz w:val="20"/>
                <w:szCs w:val="20"/>
              </w:rPr>
            </w:pPr>
            <w:r w:rsidRPr="007F2408">
              <w:rPr>
                <w:sz w:val="20"/>
                <w:szCs w:val="20"/>
              </w:rPr>
              <w:t>Calibration Company/Laboratory</w:t>
            </w:r>
          </w:p>
        </w:tc>
        <w:tc>
          <w:tcPr>
            <w:tcW w:w="3690" w:type="dxa"/>
            <w:shd w:val="clear" w:color="auto" w:fill="DEEAF6" w:themeFill="accent5" w:themeFillTint="33"/>
            <w:vAlign w:val="center"/>
          </w:tcPr>
          <w:p w14:paraId="40A19597" w14:textId="77777777" w:rsidR="00E97BA3" w:rsidRPr="0038220B" w:rsidRDefault="00E97BA3" w:rsidP="001A3BF1">
            <w:pPr>
              <w:widowControl w:val="0"/>
              <w:autoSpaceDE w:val="0"/>
              <w:autoSpaceDN w:val="0"/>
              <w:adjustRightInd w:val="0"/>
              <w:rPr>
                <w:rFonts w:cs="Myriad Pro"/>
                <w:bCs/>
                <w:spacing w:val="3"/>
                <w:sz w:val="20"/>
                <w:szCs w:val="20"/>
              </w:rPr>
            </w:pPr>
          </w:p>
        </w:tc>
        <w:tc>
          <w:tcPr>
            <w:tcW w:w="990" w:type="dxa"/>
            <w:shd w:val="clear" w:color="auto" w:fill="FFFFFF" w:themeFill="background1"/>
            <w:vAlign w:val="center"/>
          </w:tcPr>
          <w:p w14:paraId="11F49268" w14:textId="77777777" w:rsidR="00E97BA3" w:rsidRPr="00080ED5" w:rsidRDefault="00E97BA3" w:rsidP="001A3BF1">
            <w:pPr>
              <w:widowControl w:val="0"/>
              <w:autoSpaceDE w:val="0"/>
              <w:autoSpaceDN w:val="0"/>
              <w:adjustRightInd w:val="0"/>
              <w:ind w:right="18"/>
              <w:rPr>
                <w:rFonts w:cs="Myriad Pro"/>
                <w:bCs/>
                <w:spacing w:val="3"/>
                <w:sz w:val="20"/>
                <w:szCs w:val="20"/>
              </w:rPr>
            </w:pPr>
            <w:r w:rsidRPr="00080ED5">
              <w:rPr>
                <w:rFonts w:cs="Myriad Pro"/>
                <w:bCs/>
                <w:spacing w:val="3"/>
                <w:sz w:val="20"/>
                <w:szCs w:val="20"/>
              </w:rPr>
              <w:t>Contact</w:t>
            </w:r>
          </w:p>
        </w:tc>
        <w:tc>
          <w:tcPr>
            <w:tcW w:w="1260" w:type="dxa"/>
            <w:shd w:val="clear" w:color="auto" w:fill="DEEAF6" w:themeFill="accent5" w:themeFillTint="33"/>
            <w:vAlign w:val="center"/>
          </w:tcPr>
          <w:p w14:paraId="6EA15D5F" w14:textId="77777777" w:rsidR="00E97BA3" w:rsidRPr="0038220B" w:rsidRDefault="00E97BA3" w:rsidP="001A3BF1">
            <w:pPr>
              <w:widowControl w:val="0"/>
              <w:autoSpaceDE w:val="0"/>
              <w:autoSpaceDN w:val="0"/>
              <w:adjustRightInd w:val="0"/>
              <w:rPr>
                <w:rFonts w:cs="Myriad Pro"/>
                <w:bCs/>
                <w:spacing w:val="3"/>
                <w:sz w:val="20"/>
                <w:szCs w:val="20"/>
              </w:rPr>
            </w:pPr>
          </w:p>
        </w:tc>
        <w:tc>
          <w:tcPr>
            <w:tcW w:w="900" w:type="dxa"/>
            <w:shd w:val="clear" w:color="auto" w:fill="FFFFFF" w:themeFill="background1"/>
            <w:vAlign w:val="center"/>
          </w:tcPr>
          <w:p w14:paraId="3F87EB31" w14:textId="77777777" w:rsidR="00E97BA3" w:rsidRPr="0038220B" w:rsidRDefault="00E97BA3" w:rsidP="001A3BF1">
            <w:pPr>
              <w:widowControl w:val="0"/>
              <w:autoSpaceDE w:val="0"/>
              <w:autoSpaceDN w:val="0"/>
              <w:adjustRightInd w:val="0"/>
              <w:ind w:right="54"/>
              <w:rPr>
                <w:rFonts w:cs="Myriad Pro"/>
                <w:bCs/>
                <w:spacing w:val="3"/>
                <w:sz w:val="20"/>
                <w:szCs w:val="20"/>
              </w:rPr>
            </w:pPr>
            <w:r>
              <w:rPr>
                <w:rFonts w:cs="Myriad Pro"/>
                <w:bCs/>
                <w:spacing w:val="3"/>
                <w:sz w:val="20"/>
                <w:szCs w:val="20"/>
              </w:rPr>
              <w:t>Phone</w:t>
            </w:r>
          </w:p>
        </w:tc>
        <w:tc>
          <w:tcPr>
            <w:tcW w:w="1620" w:type="dxa"/>
            <w:shd w:val="clear" w:color="auto" w:fill="DEEAF6" w:themeFill="accent5" w:themeFillTint="33"/>
            <w:vAlign w:val="center"/>
          </w:tcPr>
          <w:p w14:paraId="5C567D02" w14:textId="77777777" w:rsidR="00E97BA3" w:rsidRPr="0038220B" w:rsidRDefault="00E97BA3" w:rsidP="001A3BF1">
            <w:pPr>
              <w:widowControl w:val="0"/>
              <w:autoSpaceDE w:val="0"/>
              <w:autoSpaceDN w:val="0"/>
              <w:adjustRightInd w:val="0"/>
              <w:ind w:right="72"/>
              <w:rPr>
                <w:rFonts w:cs="Myriad Pro"/>
                <w:bCs/>
                <w:spacing w:val="3"/>
                <w:sz w:val="20"/>
                <w:szCs w:val="20"/>
              </w:rPr>
            </w:pPr>
          </w:p>
        </w:tc>
      </w:tr>
      <w:tr w:rsidR="00E97BA3" w:rsidRPr="0038220B" w14:paraId="01791E78" w14:textId="77777777" w:rsidTr="001A3BF1">
        <w:trPr>
          <w:trHeight w:val="609"/>
        </w:trPr>
        <w:tc>
          <w:tcPr>
            <w:tcW w:w="2340" w:type="dxa"/>
            <w:vAlign w:val="center"/>
          </w:tcPr>
          <w:p w14:paraId="00E0D24A" w14:textId="77777777" w:rsidR="00E97BA3" w:rsidRPr="00E110FE" w:rsidRDefault="00E97BA3" w:rsidP="001A3BF1">
            <w:pPr>
              <w:rPr>
                <w:sz w:val="20"/>
                <w:szCs w:val="20"/>
              </w:rPr>
            </w:pPr>
            <w:r w:rsidRPr="00E110FE">
              <w:rPr>
                <w:sz w:val="20"/>
                <w:szCs w:val="20"/>
              </w:rPr>
              <w:t>Auto-Alert Notifications Sent to Staff Contact</w:t>
            </w:r>
          </w:p>
        </w:tc>
        <w:tc>
          <w:tcPr>
            <w:tcW w:w="3690" w:type="dxa"/>
            <w:shd w:val="clear" w:color="auto" w:fill="DEEAF6" w:themeFill="accent5" w:themeFillTint="33"/>
            <w:vAlign w:val="center"/>
          </w:tcPr>
          <w:p w14:paraId="4BF019C1" w14:textId="77777777" w:rsidR="00E97BA3" w:rsidRPr="0038220B" w:rsidRDefault="00E97BA3" w:rsidP="001A3BF1">
            <w:pPr>
              <w:widowControl w:val="0"/>
              <w:autoSpaceDE w:val="0"/>
              <w:autoSpaceDN w:val="0"/>
              <w:adjustRightInd w:val="0"/>
              <w:ind w:right="72"/>
              <w:rPr>
                <w:rFonts w:cs="Myriad Pro"/>
                <w:bCs/>
                <w:spacing w:val="3"/>
                <w:sz w:val="20"/>
                <w:szCs w:val="20"/>
              </w:rPr>
            </w:pPr>
          </w:p>
        </w:tc>
        <w:tc>
          <w:tcPr>
            <w:tcW w:w="990" w:type="dxa"/>
            <w:shd w:val="clear" w:color="auto" w:fill="auto"/>
            <w:vAlign w:val="center"/>
          </w:tcPr>
          <w:p w14:paraId="34CE48B3" w14:textId="6C5A20BB" w:rsidR="00E97BA3" w:rsidRPr="0038220B" w:rsidRDefault="00E97BA3" w:rsidP="001A3BF1">
            <w:pPr>
              <w:widowControl w:val="0"/>
              <w:autoSpaceDE w:val="0"/>
              <w:autoSpaceDN w:val="0"/>
              <w:adjustRightInd w:val="0"/>
              <w:ind w:right="72"/>
              <w:rPr>
                <w:rFonts w:cs="Myriad Pro"/>
                <w:bCs/>
                <w:spacing w:val="3"/>
                <w:sz w:val="20"/>
                <w:szCs w:val="20"/>
              </w:rPr>
            </w:pPr>
            <w:r>
              <w:rPr>
                <w:rFonts w:cs="Myriad Pro"/>
                <w:bCs/>
                <w:spacing w:val="3"/>
                <w:sz w:val="20"/>
                <w:szCs w:val="20"/>
              </w:rPr>
              <w:t>Text/</w:t>
            </w:r>
            <w:r w:rsidR="004E1C73">
              <w:rPr>
                <w:rFonts w:cs="Myriad Pro"/>
                <w:bCs/>
                <w:spacing w:val="3"/>
                <w:sz w:val="20"/>
                <w:szCs w:val="20"/>
              </w:rPr>
              <w:br/>
            </w:r>
            <w:r>
              <w:rPr>
                <w:rFonts w:cs="Myriad Pro"/>
                <w:bCs/>
                <w:spacing w:val="3"/>
                <w:sz w:val="20"/>
                <w:szCs w:val="20"/>
              </w:rPr>
              <w:t>E-mail</w:t>
            </w:r>
          </w:p>
        </w:tc>
        <w:tc>
          <w:tcPr>
            <w:tcW w:w="3780" w:type="dxa"/>
            <w:gridSpan w:val="3"/>
            <w:shd w:val="clear" w:color="auto" w:fill="DEEAF6" w:themeFill="accent5" w:themeFillTint="33"/>
            <w:vAlign w:val="center"/>
          </w:tcPr>
          <w:p w14:paraId="68C7DC35" w14:textId="77777777" w:rsidR="00E97BA3" w:rsidRDefault="00E97BA3" w:rsidP="001A3BF1">
            <w:pPr>
              <w:widowControl w:val="0"/>
              <w:autoSpaceDE w:val="0"/>
              <w:autoSpaceDN w:val="0"/>
              <w:adjustRightInd w:val="0"/>
              <w:ind w:right="72"/>
              <w:rPr>
                <w:rFonts w:cs="Myriad Pro"/>
                <w:bCs/>
                <w:spacing w:val="3"/>
                <w:sz w:val="20"/>
                <w:szCs w:val="20"/>
              </w:rPr>
            </w:pPr>
          </w:p>
          <w:p w14:paraId="5657CDA5" w14:textId="77777777" w:rsidR="00E97BA3" w:rsidRPr="0038220B" w:rsidRDefault="00E97BA3" w:rsidP="001A3BF1">
            <w:pPr>
              <w:widowControl w:val="0"/>
              <w:autoSpaceDE w:val="0"/>
              <w:autoSpaceDN w:val="0"/>
              <w:adjustRightInd w:val="0"/>
              <w:ind w:right="72"/>
              <w:rPr>
                <w:rFonts w:cs="Myriad Pro"/>
                <w:bCs/>
                <w:spacing w:val="3"/>
                <w:sz w:val="20"/>
                <w:szCs w:val="20"/>
              </w:rPr>
            </w:pPr>
          </w:p>
        </w:tc>
      </w:tr>
      <w:tr w:rsidR="00E97BA3" w:rsidRPr="0038220B" w14:paraId="1776384D" w14:textId="77777777" w:rsidTr="001A3BF1">
        <w:trPr>
          <w:trHeight w:val="609"/>
        </w:trPr>
        <w:tc>
          <w:tcPr>
            <w:tcW w:w="2340" w:type="dxa"/>
            <w:vAlign w:val="center"/>
          </w:tcPr>
          <w:p w14:paraId="1E9287CF" w14:textId="77777777" w:rsidR="00E97BA3" w:rsidRPr="00E110FE" w:rsidRDefault="00E97BA3" w:rsidP="001A3BF1">
            <w:pPr>
              <w:rPr>
                <w:sz w:val="20"/>
                <w:szCs w:val="20"/>
              </w:rPr>
            </w:pPr>
            <w:r w:rsidRPr="00E110FE">
              <w:rPr>
                <w:sz w:val="20"/>
                <w:szCs w:val="20"/>
              </w:rPr>
              <w:t>Auto-Alert Notifications Sent to Staff Contact</w:t>
            </w:r>
          </w:p>
        </w:tc>
        <w:tc>
          <w:tcPr>
            <w:tcW w:w="3690" w:type="dxa"/>
            <w:shd w:val="clear" w:color="auto" w:fill="DEEAF6" w:themeFill="accent5" w:themeFillTint="33"/>
            <w:vAlign w:val="center"/>
          </w:tcPr>
          <w:p w14:paraId="7670DC1A" w14:textId="77777777" w:rsidR="00E97BA3" w:rsidRPr="0038220B" w:rsidRDefault="00E97BA3" w:rsidP="001A3BF1">
            <w:pPr>
              <w:widowControl w:val="0"/>
              <w:autoSpaceDE w:val="0"/>
              <w:autoSpaceDN w:val="0"/>
              <w:adjustRightInd w:val="0"/>
              <w:ind w:right="72"/>
              <w:rPr>
                <w:rFonts w:cs="Myriad Pro"/>
                <w:bCs/>
                <w:spacing w:val="3"/>
                <w:sz w:val="20"/>
                <w:szCs w:val="20"/>
              </w:rPr>
            </w:pPr>
          </w:p>
        </w:tc>
        <w:tc>
          <w:tcPr>
            <w:tcW w:w="990" w:type="dxa"/>
            <w:shd w:val="clear" w:color="auto" w:fill="auto"/>
          </w:tcPr>
          <w:p w14:paraId="62B8B6DC" w14:textId="77777777" w:rsidR="00E97BA3" w:rsidRDefault="00E97BA3" w:rsidP="001A3BF1">
            <w:pPr>
              <w:widowControl w:val="0"/>
              <w:autoSpaceDE w:val="0"/>
              <w:autoSpaceDN w:val="0"/>
              <w:adjustRightInd w:val="0"/>
              <w:ind w:right="72"/>
              <w:rPr>
                <w:rFonts w:cs="Myriad Pro"/>
                <w:bCs/>
                <w:spacing w:val="3"/>
                <w:sz w:val="20"/>
                <w:szCs w:val="20"/>
              </w:rPr>
            </w:pPr>
            <w:r w:rsidRPr="00FA18A0">
              <w:rPr>
                <w:rFonts w:cs="Myriad Pro"/>
                <w:bCs/>
                <w:spacing w:val="3"/>
                <w:sz w:val="20"/>
                <w:szCs w:val="20"/>
              </w:rPr>
              <w:t>Text/</w:t>
            </w:r>
            <w:r>
              <w:rPr>
                <w:rFonts w:cs="Myriad Pro"/>
                <w:bCs/>
                <w:spacing w:val="3"/>
                <w:sz w:val="20"/>
                <w:szCs w:val="20"/>
              </w:rPr>
              <w:br/>
              <w:t>E-mail</w:t>
            </w:r>
          </w:p>
        </w:tc>
        <w:tc>
          <w:tcPr>
            <w:tcW w:w="3780" w:type="dxa"/>
            <w:gridSpan w:val="3"/>
            <w:shd w:val="clear" w:color="auto" w:fill="DEEAF6" w:themeFill="accent5" w:themeFillTint="33"/>
            <w:vAlign w:val="center"/>
          </w:tcPr>
          <w:p w14:paraId="634BFD3F" w14:textId="77777777" w:rsidR="00E97BA3" w:rsidRDefault="00E97BA3" w:rsidP="001A3BF1">
            <w:pPr>
              <w:widowControl w:val="0"/>
              <w:autoSpaceDE w:val="0"/>
              <w:autoSpaceDN w:val="0"/>
              <w:adjustRightInd w:val="0"/>
              <w:ind w:right="72"/>
              <w:rPr>
                <w:rFonts w:cs="Myriad Pro"/>
                <w:bCs/>
                <w:spacing w:val="3"/>
                <w:sz w:val="20"/>
                <w:szCs w:val="20"/>
              </w:rPr>
            </w:pPr>
          </w:p>
          <w:p w14:paraId="753F463B" w14:textId="77777777" w:rsidR="00E97BA3" w:rsidRPr="0038220B" w:rsidRDefault="00E97BA3" w:rsidP="001A3BF1">
            <w:pPr>
              <w:widowControl w:val="0"/>
              <w:autoSpaceDE w:val="0"/>
              <w:autoSpaceDN w:val="0"/>
              <w:adjustRightInd w:val="0"/>
              <w:ind w:right="72"/>
              <w:rPr>
                <w:rFonts w:cs="Myriad Pro"/>
                <w:bCs/>
                <w:spacing w:val="3"/>
                <w:sz w:val="20"/>
                <w:szCs w:val="20"/>
              </w:rPr>
            </w:pPr>
          </w:p>
        </w:tc>
      </w:tr>
      <w:tr w:rsidR="00E97BA3" w:rsidRPr="0038220B" w14:paraId="549BEC93" w14:textId="77777777" w:rsidTr="001A3BF1">
        <w:trPr>
          <w:trHeight w:val="609"/>
        </w:trPr>
        <w:tc>
          <w:tcPr>
            <w:tcW w:w="2340" w:type="dxa"/>
            <w:vAlign w:val="center"/>
          </w:tcPr>
          <w:p w14:paraId="2D5AA6FC" w14:textId="77777777" w:rsidR="00E97BA3" w:rsidRPr="00E110FE" w:rsidRDefault="00E97BA3" w:rsidP="001A3BF1">
            <w:pPr>
              <w:rPr>
                <w:sz w:val="20"/>
                <w:szCs w:val="20"/>
              </w:rPr>
            </w:pPr>
            <w:r w:rsidRPr="00E110FE">
              <w:rPr>
                <w:sz w:val="20"/>
                <w:szCs w:val="20"/>
              </w:rPr>
              <w:t xml:space="preserve">Auto-Alert Notifications Sent to Staff Contact </w:t>
            </w:r>
          </w:p>
        </w:tc>
        <w:tc>
          <w:tcPr>
            <w:tcW w:w="3690" w:type="dxa"/>
            <w:shd w:val="clear" w:color="auto" w:fill="DEEAF6" w:themeFill="accent5" w:themeFillTint="33"/>
            <w:vAlign w:val="center"/>
          </w:tcPr>
          <w:p w14:paraId="09C4D031" w14:textId="77777777" w:rsidR="00E97BA3" w:rsidRPr="0038220B" w:rsidRDefault="00E97BA3" w:rsidP="001A3BF1">
            <w:pPr>
              <w:widowControl w:val="0"/>
              <w:autoSpaceDE w:val="0"/>
              <w:autoSpaceDN w:val="0"/>
              <w:adjustRightInd w:val="0"/>
              <w:ind w:right="72"/>
              <w:rPr>
                <w:rFonts w:cs="Myriad Pro"/>
                <w:bCs/>
                <w:spacing w:val="3"/>
                <w:sz w:val="20"/>
                <w:szCs w:val="20"/>
              </w:rPr>
            </w:pPr>
          </w:p>
        </w:tc>
        <w:tc>
          <w:tcPr>
            <w:tcW w:w="990" w:type="dxa"/>
            <w:shd w:val="clear" w:color="auto" w:fill="auto"/>
          </w:tcPr>
          <w:p w14:paraId="5E739595" w14:textId="77777777" w:rsidR="00E97BA3" w:rsidRDefault="00E97BA3" w:rsidP="001A3BF1">
            <w:pPr>
              <w:widowControl w:val="0"/>
              <w:autoSpaceDE w:val="0"/>
              <w:autoSpaceDN w:val="0"/>
              <w:adjustRightInd w:val="0"/>
              <w:ind w:right="72"/>
              <w:rPr>
                <w:rFonts w:cs="Myriad Pro"/>
                <w:bCs/>
                <w:spacing w:val="3"/>
                <w:sz w:val="20"/>
                <w:szCs w:val="20"/>
              </w:rPr>
            </w:pPr>
            <w:r>
              <w:rPr>
                <w:rFonts w:cs="Myriad Pro"/>
                <w:bCs/>
                <w:spacing w:val="3"/>
                <w:sz w:val="20"/>
                <w:szCs w:val="20"/>
              </w:rPr>
              <w:t>Text/</w:t>
            </w:r>
            <w:r>
              <w:rPr>
                <w:rFonts w:cs="Myriad Pro"/>
                <w:bCs/>
                <w:spacing w:val="3"/>
                <w:sz w:val="20"/>
                <w:szCs w:val="20"/>
              </w:rPr>
              <w:br/>
              <w:t>E-mail</w:t>
            </w:r>
          </w:p>
        </w:tc>
        <w:tc>
          <w:tcPr>
            <w:tcW w:w="3780" w:type="dxa"/>
            <w:gridSpan w:val="3"/>
            <w:shd w:val="clear" w:color="auto" w:fill="DEEAF6" w:themeFill="accent5" w:themeFillTint="33"/>
            <w:vAlign w:val="center"/>
          </w:tcPr>
          <w:p w14:paraId="133E4E4C" w14:textId="77777777" w:rsidR="00E97BA3" w:rsidRDefault="00E97BA3" w:rsidP="001A3BF1">
            <w:pPr>
              <w:widowControl w:val="0"/>
              <w:autoSpaceDE w:val="0"/>
              <w:autoSpaceDN w:val="0"/>
              <w:adjustRightInd w:val="0"/>
              <w:ind w:right="72"/>
              <w:rPr>
                <w:rFonts w:cs="Myriad Pro"/>
                <w:bCs/>
                <w:spacing w:val="3"/>
                <w:sz w:val="20"/>
                <w:szCs w:val="20"/>
              </w:rPr>
            </w:pPr>
          </w:p>
          <w:p w14:paraId="584E72EE" w14:textId="77777777" w:rsidR="00E97BA3" w:rsidRPr="0038220B" w:rsidRDefault="00E97BA3" w:rsidP="001A3BF1">
            <w:pPr>
              <w:widowControl w:val="0"/>
              <w:autoSpaceDE w:val="0"/>
              <w:autoSpaceDN w:val="0"/>
              <w:adjustRightInd w:val="0"/>
              <w:ind w:right="72"/>
              <w:rPr>
                <w:rFonts w:cs="Myriad Pro"/>
                <w:bCs/>
                <w:spacing w:val="3"/>
                <w:sz w:val="20"/>
                <w:szCs w:val="20"/>
              </w:rPr>
            </w:pPr>
          </w:p>
        </w:tc>
      </w:tr>
    </w:tbl>
    <w:bookmarkEnd w:id="1"/>
    <w:p w14:paraId="2FCD2B63" w14:textId="5279DAD5" w:rsidR="00574D38" w:rsidRDefault="00574D38" w:rsidP="00574D38">
      <w:pPr>
        <w:pStyle w:val="Heading3"/>
        <w:rPr>
          <w:szCs w:val="28"/>
        </w:rPr>
      </w:pPr>
      <w:r w:rsidRPr="00412B76">
        <w:lastRenderedPageBreak/>
        <w:t xml:space="preserve">Section </w:t>
      </w:r>
      <w:r>
        <w:t>3</w:t>
      </w:r>
      <w:r w:rsidRPr="00412B76">
        <w:t>:</w:t>
      </w:r>
      <w:r w:rsidRPr="00BB0198">
        <w:t xml:space="preserve"> Equipment</w:t>
      </w:r>
      <w:r w:rsidRPr="00412B76">
        <w:t xml:space="preserve"> </w:t>
      </w:r>
      <w:r w:rsidRPr="00BB0198">
        <w:t>Documentation</w:t>
      </w:r>
      <w:r>
        <w:t xml:space="preserve"> </w:t>
      </w:r>
      <w:r w:rsidRPr="00412B76">
        <w:rPr>
          <w:szCs w:val="28"/>
        </w:rPr>
        <w:t>(Continued)</w:t>
      </w:r>
    </w:p>
    <w:p w14:paraId="6D063121" w14:textId="77777777" w:rsidR="00574D38" w:rsidRPr="00E110FE" w:rsidRDefault="00574D38" w:rsidP="00574D38">
      <w:pPr>
        <w:widowControl w:val="0"/>
        <w:autoSpaceDE w:val="0"/>
        <w:autoSpaceDN w:val="0"/>
        <w:adjustRightInd w:val="0"/>
        <w:spacing w:before="200" w:after="0"/>
        <w:ind w:right="446"/>
        <w:outlineLvl w:val="0"/>
        <w:rPr>
          <w:rFonts w:cs="Myriad Pro"/>
          <w:b/>
          <w:bCs/>
          <w:color w:val="005DA4"/>
          <w:spacing w:val="3"/>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574D38" w14:paraId="54BCB5EA" w14:textId="77777777" w:rsidTr="001A3BF1">
        <w:tc>
          <w:tcPr>
            <w:tcW w:w="10800" w:type="dxa"/>
            <w:tcBorders>
              <w:bottom w:val="single" w:sz="4" w:space="0" w:color="auto"/>
            </w:tcBorders>
          </w:tcPr>
          <w:p w14:paraId="2197B9B9" w14:textId="77777777" w:rsidR="00574D38" w:rsidRPr="00AA1844" w:rsidRDefault="00574D38" w:rsidP="001A3BF1">
            <w:r w:rsidRPr="00AA1844">
              <w:rPr>
                <w:b/>
              </w:rPr>
              <w:t>For Devices with Auto-Alerts:</w:t>
            </w:r>
            <w:r w:rsidRPr="00AA1844">
              <w:t xml:space="preserve"> Outline or attach the practice’s protocol for responding to temperature excursions after the mobile event is closed. Consider implementing a phone tree. Ensure staff safety is addressed (e.g., for alerts after dark).</w:t>
            </w:r>
            <w:r w:rsidRPr="00AA1844">
              <w:br/>
            </w:r>
          </w:p>
        </w:tc>
      </w:tr>
      <w:tr w:rsidR="00574D38" w14:paraId="37216713" w14:textId="77777777" w:rsidTr="001A3BF1">
        <w:trPr>
          <w:trHeight w:val="4004"/>
        </w:trPr>
        <w:tc>
          <w:tcPr>
            <w:tcW w:w="1080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69BA553" w14:textId="77777777" w:rsidR="00574D38" w:rsidRDefault="00574D38" w:rsidP="001A3BF1"/>
          <w:p w14:paraId="7C2260C0" w14:textId="77777777" w:rsidR="00574D38" w:rsidRDefault="00574D38" w:rsidP="001A3BF1"/>
          <w:p w14:paraId="4DE6B2C4" w14:textId="77777777" w:rsidR="00574D38" w:rsidRDefault="00574D38" w:rsidP="001A3BF1"/>
          <w:p w14:paraId="2664DD33" w14:textId="77777777" w:rsidR="00574D38" w:rsidRDefault="00574D38" w:rsidP="001A3BF1"/>
          <w:p w14:paraId="0686B8C2" w14:textId="77777777" w:rsidR="00574D38" w:rsidRDefault="00574D38" w:rsidP="001A3BF1"/>
          <w:p w14:paraId="796AAC09" w14:textId="77777777" w:rsidR="00574D38" w:rsidRDefault="00574D38" w:rsidP="001A3BF1"/>
          <w:p w14:paraId="0C56D301" w14:textId="77777777" w:rsidR="00574D38" w:rsidRDefault="00574D38" w:rsidP="001A3BF1"/>
          <w:p w14:paraId="63F06BF7" w14:textId="77777777" w:rsidR="00574D38" w:rsidRDefault="00574D38" w:rsidP="001A3BF1"/>
          <w:p w14:paraId="196ABCDF" w14:textId="77777777" w:rsidR="00574D38" w:rsidRDefault="00574D38" w:rsidP="001A3BF1"/>
          <w:p w14:paraId="2EDC7E32" w14:textId="77777777" w:rsidR="00574D38" w:rsidRDefault="00574D38" w:rsidP="001A3BF1"/>
          <w:p w14:paraId="5BE20D11" w14:textId="77777777" w:rsidR="00574D38" w:rsidRDefault="00574D38" w:rsidP="001A3BF1"/>
          <w:p w14:paraId="0A1C3B44" w14:textId="77777777" w:rsidR="00574D38" w:rsidRDefault="00574D38" w:rsidP="001A3BF1"/>
          <w:p w14:paraId="781A5D5E" w14:textId="77777777" w:rsidR="00574D38" w:rsidRDefault="00574D38" w:rsidP="001A3BF1"/>
          <w:p w14:paraId="267CCBCC" w14:textId="77777777" w:rsidR="00574D38" w:rsidRDefault="00574D38" w:rsidP="001A3BF1"/>
          <w:p w14:paraId="1CA31320" w14:textId="77777777" w:rsidR="00574D38" w:rsidRDefault="00574D38" w:rsidP="001A3BF1"/>
        </w:tc>
      </w:tr>
    </w:tbl>
    <w:p w14:paraId="05373003" w14:textId="77777777" w:rsidR="00574D38" w:rsidRDefault="00574D38" w:rsidP="00574D38"/>
    <w:p w14:paraId="067ACB12" w14:textId="3C6026ED" w:rsidR="00574D38" w:rsidRDefault="00574D38">
      <w:pPr>
        <w:spacing w:before="0" w:after="160" w:line="259" w:lineRule="auto"/>
      </w:pPr>
      <w:r>
        <w:br w:type="page"/>
      </w:r>
    </w:p>
    <w:p w14:paraId="37B3D0F0" w14:textId="77777777" w:rsidR="00574D38" w:rsidRPr="00574D38" w:rsidRDefault="00574D38" w:rsidP="00574D38">
      <w:pPr>
        <w:pStyle w:val="Heading3"/>
      </w:pPr>
      <w:r w:rsidRPr="00574D38">
        <w:lastRenderedPageBreak/>
        <w:t>Section 4: Key Documentation for Mobile Unit</w:t>
      </w:r>
    </w:p>
    <w:p w14:paraId="086348C1" w14:textId="77777777" w:rsidR="00574D38" w:rsidRPr="00574D38" w:rsidRDefault="00574D38" w:rsidP="00574D38">
      <w:pPr>
        <w:pStyle w:val="Heading2"/>
      </w:pPr>
      <w:r w:rsidRPr="00574D38">
        <w:t>PRACTICE PROTOCOLS</w:t>
      </w:r>
    </w:p>
    <w:p w14:paraId="63EAC51D" w14:textId="77777777" w:rsidR="00574D38" w:rsidRPr="000D3766" w:rsidRDefault="00574D38" w:rsidP="00574D38">
      <w:pPr>
        <w:spacing w:after="0"/>
        <w:rPr>
          <w:bCs/>
        </w:rPr>
      </w:pPr>
      <w:r w:rsidRPr="000D3766">
        <w:rPr>
          <w:bCs/>
        </w:rPr>
        <w:t xml:space="preserve">Indicate which of the following options </w:t>
      </w:r>
      <w:r>
        <w:rPr>
          <w:bCs/>
        </w:rPr>
        <w:t>applies to your</w:t>
      </w:r>
      <w:r w:rsidRPr="000D3766">
        <w:rPr>
          <w:bCs/>
        </w:rPr>
        <w:t xml:space="preserve"> mobile unit.  </w:t>
      </w:r>
    </w:p>
    <w:p w14:paraId="4098E1CC" w14:textId="77777777" w:rsidR="00574D38" w:rsidRPr="008772D4" w:rsidRDefault="00574D38" w:rsidP="006402C4">
      <w:pPr>
        <w:pStyle w:val="ListParagraph"/>
        <w:numPr>
          <w:ilvl w:val="0"/>
          <w:numId w:val="10"/>
        </w:numPr>
        <w:spacing w:before="0" w:after="200" w:line="276" w:lineRule="auto"/>
      </w:pPr>
      <w:r>
        <w:t xml:space="preserve">Vaccines will be transported back to the </w:t>
      </w:r>
      <w:r w:rsidRPr="008772D4">
        <w:t xml:space="preserve">stationary clinic (main </w:t>
      </w:r>
      <w:r w:rsidRPr="008772D4">
        <w:rPr>
          <w:rFonts w:cs="Myriad Pro"/>
          <w:bCs/>
          <w:spacing w:val="3"/>
        </w:rPr>
        <w:t xml:space="preserve">provider </w:t>
      </w:r>
      <w:r w:rsidRPr="008772D4">
        <w:t>PIN) at the end of the clinic day.</w:t>
      </w:r>
    </w:p>
    <w:p w14:paraId="441B170A" w14:textId="77777777" w:rsidR="00574D38" w:rsidRPr="008772D4" w:rsidRDefault="00574D38" w:rsidP="006402C4">
      <w:pPr>
        <w:pStyle w:val="ListParagraph"/>
        <w:numPr>
          <w:ilvl w:val="0"/>
          <w:numId w:val="10"/>
        </w:numPr>
        <w:spacing w:before="0" w:after="200" w:line="276" w:lineRule="auto"/>
      </w:pPr>
      <w:r w:rsidRPr="008772D4">
        <w:t xml:space="preserve">Vaccines will be temporarily stored overnight in another stationary clinic with a different </w:t>
      </w:r>
      <w:r w:rsidRPr="008772D4">
        <w:rPr>
          <w:rFonts w:cs="Myriad Pro"/>
          <w:bCs/>
          <w:spacing w:val="3"/>
        </w:rPr>
        <w:t xml:space="preserve">provider </w:t>
      </w:r>
      <w:r w:rsidRPr="008772D4">
        <w:t>PIN. List any PIN(s) used for overnight storage: _______________________________________________</w:t>
      </w:r>
    </w:p>
    <w:p w14:paraId="5E4FC2DB" w14:textId="77777777" w:rsidR="00574D38" w:rsidRPr="000D3766" w:rsidRDefault="00574D38" w:rsidP="006402C4">
      <w:pPr>
        <w:pStyle w:val="ListParagraph"/>
        <w:numPr>
          <w:ilvl w:val="0"/>
          <w:numId w:val="10"/>
        </w:numPr>
        <w:spacing w:before="0" w:after="200" w:line="276" w:lineRule="auto"/>
        <w:rPr>
          <w:b/>
        </w:rPr>
      </w:pPr>
      <w:r w:rsidRPr="008772D4">
        <w:t>Vaccines will be stored in the mobile unit overnight because</w:t>
      </w:r>
      <w:r>
        <w:t xml:space="preserve"> the mobile unit is connected to a permanent and secure power source.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574D38" w:rsidRPr="00ED11FC" w14:paraId="57B170E5" w14:textId="77777777" w:rsidTr="001A3BF1">
        <w:trPr>
          <w:trHeight w:val="477"/>
        </w:trPr>
        <w:tc>
          <w:tcPr>
            <w:tcW w:w="10800" w:type="dxa"/>
          </w:tcPr>
          <w:p w14:paraId="34F33ECD" w14:textId="77777777" w:rsidR="00574D38" w:rsidRPr="000D3766" w:rsidRDefault="00574D38" w:rsidP="001A3BF1">
            <w:pPr>
              <w:rPr>
                <w:sz w:val="24"/>
                <w:szCs w:val="24"/>
              </w:rPr>
            </w:pPr>
            <w:r w:rsidRPr="00E110FE">
              <w:rPr>
                <w:szCs w:val="24"/>
              </w:rPr>
              <w:t>Vaccines may not be delivered to personal residences. Outline</w:t>
            </w:r>
            <w:r w:rsidRPr="000D3766">
              <w:rPr>
                <w:szCs w:val="24"/>
              </w:rPr>
              <w:t xml:space="preserve"> </w:t>
            </w:r>
            <w:r>
              <w:rPr>
                <w:szCs w:val="24"/>
              </w:rPr>
              <w:t>your</w:t>
            </w:r>
            <w:r w:rsidRPr="000D3766">
              <w:rPr>
                <w:szCs w:val="24"/>
              </w:rPr>
              <w:t xml:space="preserve"> practice’s protocol for receiving and storing vaccines</w:t>
            </w:r>
            <w:r>
              <w:rPr>
                <w:szCs w:val="24"/>
              </w:rPr>
              <w:t xml:space="preserve"> when the mobile unit is in the field at the time of delivery</w:t>
            </w:r>
            <w:r w:rsidRPr="000D3766">
              <w:rPr>
                <w:szCs w:val="24"/>
              </w:rPr>
              <w:t xml:space="preserve">: </w:t>
            </w:r>
          </w:p>
          <w:p w14:paraId="72BCFFE2" w14:textId="77777777" w:rsidR="00574D38" w:rsidRPr="00ED11FC" w:rsidRDefault="00574D38" w:rsidP="001A3BF1">
            <w:pPr>
              <w:rPr>
                <w:sz w:val="10"/>
                <w:szCs w:val="10"/>
              </w:rPr>
            </w:pPr>
          </w:p>
        </w:tc>
      </w:tr>
      <w:tr w:rsidR="00574D38" w14:paraId="7FFDA708" w14:textId="77777777" w:rsidTr="001A3BF1">
        <w:trPr>
          <w:trHeight w:val="1331"/>
        </w:trPr>
        <w:tc>
          <w:tcPr>
            <w:tcW w:w="1080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2AB15B8" w14:textId="77777777" w:rsidR="00574D38" w:rsidRDefault="00574D38" w:rsidP="001A3BF1"/>
          <w:p w14:paraId="186D0392" w14:textId="77777777" w:rsidR="00574D38" w:rsidRDefault="00574D38" w:rsidP="001A3BF1"/>
          <w:p w14:paraId="292EB5B5" w14:textId="77777777" w:rsidR="00574D38" w:rsidRDefault="00574D38" w:rsidP="001A3BF1"/>
        </w:tc>
      </w:tr>
    </w:tbl>
    <w:p w14:paraId="40FDECA5" w14:textId="77777777" w:rsidR="00574D38" w:rsidRPr="00881392" w:rsidRDefault="00574D38" w:rsidP="00574D38">
      <w:pPr>
        <w:widowControl w:val="0"/>
        <w:autoSpaceDE w:val="0"/>
        <w:autoSpaceDN w:val="0"/>
        <w:adjustRightInd w:val="0"/>
        <w:ind w:right="450"/>
        <w:rPr>
          <w:rFonts w:cs="Myriad Pro"/>
          <w:b/>
          <w:bCs/>
          <w:color w:val="F78E1E"/>
          <w:spacing w:val="3"/>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574D38" w:rsidRPr="00ED11FC" w14:paraId="1E65BB85" w14:textId="77777777" w:rsidTr="001A3BF1">
        <w:trPr>
          <w:trHeight w:val="612"/>
        </w:trPr>
        <w:tc>
          <w:tcPr>
            <w:tcW w:w="10800" w:type="dxa"/>
          </w:tcPr>
          <w:p w14:paraId="686C50D4" w14:textId="77777777" w:rsidR="00574D38" w:rsidRPr="00ED11FC" w:rsidRDefault="00574D38" w:rsidP="001A3BF1">
            <w:pPr>
              <w:rPr>
                <w:sz w:val="10"/>
                <w:szCs w:val="10"/>
              </w:rPr>
            </w:pPr>
            <w:r w:rsidRPr="00E110FE">
              <w:rPr>
                <w:rFonts w:cs="Myriad Pro"/>
                <w:bCs/>
                <w:spacing w:val="3"/>
              </w:rPr>
              <w:t xml:space="preserve">Vaccines must be kept separate when stored at </w:t>
            </w:r>
            <w:r w:rsidRPr="008772D4">
              <w:rPr>
                <w:rFonts w:cs="Myriad Pro"/>
                <w:bCs/>
                <w:spacing w:val="3"/>
              </w:rPr>
              <w:t>another stationary provider PIN. Describe</w:t>
            </w:r>
            <w:r w:rsidRPr="00E110FE">
              <w:rPr>
                <w:rFonts w:cs="Myriad Pro"/>
                <w:bCs/>
                <w:spacing w:val="3"/>
              </w:rPr>
              <w:t xml:space="preserve"> your practice’s protocol for managing and accounting for mobile unit vaccine inventory:</w:t>
            </w:r>
          </w:p>
        </w:tc>
      </w:tr>
      <w:tr w:rsidR="00574D38" w14:paraId="5E4CE5BC" w14:textId="77777777" w:rsidTr="001A3BF1">
        <w:trPr>
          <w:trHeight w:val="1520"/>
        </w:trPr>
        <w:tc>
          <w:tcPr>
            <w:tcW w:w="1080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EA6B024" w14:textId="77777777" w:rsidR="00574D38" w:rsidRDefault="00574D38" w:rsidP="001A3BF1"/>
          <w:p w14:paraId="0BC059DB" w14:textId="77777777" w:rsidR="00574D38" w:rsidRDefault="00574D38" w:rsidP="001A3BF1"/>
          <w:p w14:paraId="6D43D4F0" w14:textId="77777777" w:rsidR="00574D38" w:rsidRDefault="00574D38" w:rsidP="001A3BF1"/>
        </w:tc>
      </w:tr>
    </w:tbl>
    <w:p w14:paraId="47164260" w14:textId="77777777" w:rsidR="00574D38" w:rsidRPr="00E110FE" w:rsidRDefault="00574D38" w:rsidP="00574D38">
      <w:pPr>
        <w:widowControl w:val="0"/>
        <w:autoSpaceDE w:val="0"/>
        <w:autoSpaceDN w:val="0"/>
        <w:adjustRightInd w:val="0"/>
        <w:ind w:right="450"/>
        <w:rPr>
          <w:rFonts w:cs="Myriad Pro"/>
          <w:b/>
          <w:bCs/>
          <w:color w:val="F78E1E"/>
          <w:spacing w:val="3"/>
          <w:sz w:val="12"/>
          <w:szCs w:val="12"/>
        </w:rPr>
      </w:pPr>
    </w:p>
    <w:p w14:paraId="3BFD37FD" w14:textId="77777777" w:rsidR="00574D38" w:rsidRDefault="00574D38" w:rsidP="00574D38">
      <w:pPr>
        <w:pStyle w:val="Heading2"/>
      </w:pPr>
      <w:r>
        <w:t xml:space="preserve">LOCATION OF KEY DOCUMENTATION </w:t>
      </w:r>
    </w:p>
    <w:p w14:paraId="7C59B9F3" w14:textId="77777777" w:rsidR="00574D38" w:rsidRDefault="00574D38" w:rsidP="00574D38">
      <w:pPr>
        <w:widowControl w:val="0"/>
        <w:autoSpaceDE w:val="0"/>
        <w:autoSpaceDN w:val="0"/>
        <w:adjustRightInd w:val="0"/>
        <w:spacing w:after="0"/>
        <w:ind w:right="446"/>
        <w:rPr>
          <w:rFonts w:cs="Myriad Pro"/>
          <w:b/>
          <w:bCs/>
          <w:color w:val="F78E1E"/>
          <w:spacing w:val="3"/>
          <w:sz w:val="4"/>
          <w:szCs w:val="4"/>
        </w:rPr>
      </w:pPr>
      <w:r>
        <w:t xml:space="preserve">Maintain all documentation for three years and make available to </w:t>
      </w:r>
      <w:r w:rsidRPr="008772D4">
        <w:t>CDPH representatives</w:t>
      </w:r>
      <w:r>
        <w:t xml:space="preserve"> upon request.</w:t>
      </w:r>
    </w:p>
    <w:p w14:paraId="193FA5B4" w14:textId="77777777" w:rsidR="00574D38" w:rsidRPr="00881392" w:rsidRDefault="00574D38" w:rsidP="00574D38">
      <w:pPr>
        <w:widowControl w:val="0"/>
        <w:autoSpaceDE w:val="0"/>
        <w:autoSpaceDN w:val="0"/>
        <w:adjustRightInd w:val="0"/>
        <w:ind w:right="450"/>
        <w:rPr>
          <w:rFonts w:cs="Myriad Pro"/>
          <w:b/>
          <w:bCs/>
          <w:color w:val="F78E1E"/>
          <w:spacing w:val="3"/>
          <w:sz w:val="4"/>
          <w:szCs w:val="4"/>
        </w:rPr>
      </w:pPr>
    </w:p>
    <w:tbl>
      <w:tblPr>
        <w:tblStyle w:val="TableGrid"/>
        <w:tblW w:w="0" w:type="auto"/>
        <w:tblInd w:w="108" w:type="dxa"/>
        <w:tblLayout w:type="fixed"/>
        <w:tblLook w:val="04A0" w:firstRow="1" w:lastRow="0" w:firstColumn="1" w:lastColumn="0" w:noHBand="0" w:noVBand="1"/>
      </w:tblPr>
      <w:tblGrid>
        <w:gridCol w:w="2677"/>
        <w:gridCol w:w="8123"/>
      </w:tblGrid>
      <w:tr w:rsidR="00574D38" w:rsidRPr="0038220B" w14:paraId="512271D5" w14:textId="77777777" w:rsidTr="001A3BF1">
        <w:trPr>
          <w:trHeight w:val="609"/>
        </w:trPr>
        <w:tc>
          <w:tcPr>
            <w:tcW w:w="2677" w:type="dxa"/>
            <w:vAlign w:val="center"/>
          </w:tcPr>
          <w:p w14:paraId="39C4989F" w14:textId="77777777" w:rsidR="00574D38" w:rsidRPr="00ED11FC" w:rsidRDefault="00574D38" w:rsidP="001A3BF1">
            <w:pPr>
              <w:rPr>
                <w:sz w:val="20"/>
                <w:szCs w:val="20"/>
              </w:rPr>
            </w:pPr>
            <w:r>
              <w:rPr>
                <w:sz w:val="20"/>
                <w:szCs w:val="20"/>
              </w:rPr>
              <w:t>Mobile Unit VMP</w:t>
            </w:r>
          </w:p>
        </w:tc>
        <w:tc>
          <w:tcPr>
            <w:tcW w:w="8123" w:type="dxa"/>
            <w:shd w:val="clear" w:color="auto" w:fill="DEEAF6" w:themeFill="accent5" w:themeFillTint="33"/>
            <w:vAlign w:val="center"/>
          </w:tcPr>
          <w:p w14:paraId="461FE85F" w14:textId="77777777" w:rsidR="00574D38" w:rsidRPr="0038220B" w:rsidRDefault="00574D38" w:rsidP="001A3BF1">
            <w:pPr>
              <w:widowControl w:val="0"/>
              <w:autoSpaceDE w:val="0"/>
              <w:autoSpaceDN w:val="0"/>
              <w:adjustRightInd w:val="0"/>
              <w:ind w:right="72"/>
              <w:rPr>
                <w:rFonts w:cs="Myriad Pro"/>
                <w:bCs/>
                <w:spacing w:val="3"/>
                <w:sz w:val="20"/>
                <w:szCs w:val="20"/>
              </w:rPr>
            </w:pPr>
          </w:p>
        </w:tc>
      </w:tr>
      <w:tr w:rsidR="00574D38" w:rsidRPr="0038220B" w14:paraId="1B3ED814" w14:textId="77777777" w:rsidTr="001A3BF1">
        <w:trPr>
          <w:trHeight w:val="609"/>
        </w:trPr>
        <w:tc>
          <w:tcPr>
            <w:tcW w:w="2677" w:type="dxa"/>
            <w:vAlign w:val="center"/>
          </w:tcPr>
          <w:p w14:paraId="3175D2BE" w14:textId="77777777" w:rsidR="00574D38" w:rsidRDefault="00574D38" w:rsidP="001A3BF1">
            <w:pPr>
              <w:rPr>
                <w:sz w:val="20"/>
                <w:szCs w:val="20"/>
              </w:rPr>
            </w:pPr>
            <w:r w:rsidRPr="00E110FE">
              <w:rPr>
                <w:sz w:val="20"/>
                <w:szCs w:val="20"/>
              </w:rPr>
              <w:t xml:space="preserve">Completed </w:t>
            </w:r>
            <w:r>
              <w:rPr>
                <w:sz w:val="20"/>
                <w:szCs w:val="20"/>
              </w:rPr>
              <w:t>Temperature Logs</w:t>
            </w:r>
          </w:p>
        </w:tc>
        <w:tc>
          <w:tcPr>
            <w:tcW w:w="8123" w:type="dxa"/>
            <w:shd w:val="clear" w:color="auto" w:fill="DEEAF6" w:themeFill="accent5" w:themeFillTint="33"/>
            <w:vAlign w:val="center"/>
          </w:tcPr>
          <w:p w14:paraId="10229F1D" w14:textId="77777777" w:rsidR="00574D38" w:rsidRPr="0038220B" w:rsidRDefault="00574D38" w:rsidP="001A3BF1">
            <w:pPr>
              <w:widowControl w:val="0"/>
              <w:autoSpaceDE w:val="0"/>
              <w:autoSpaceDN w:val="0"/>
              <w:adjustRightInd w:val="0"/>
              <w:ind w:right="72"/>
              <w:rPr>
                <w:rFonts w:cs="Myriad Pro"/>
                <w:bCs/>
                <w:spacing w:val="3"/>
                <w:sz w:val="20"/>
                <w:szCs w:val="20"/>
              </w:rPr>
            </w:pPr>
          </w:p>
        </w:tc>
      </w:tr>
      <w:tr w:rsidR="00574D38" w:rsidRPr="0038220B" w14:paraId="42AC8732" w14:textId="77777777" w:rsidTr="001A3BF1">
        <w:trPr>
          <w:trHeight w:val="609"/>
        </w:trPr>
        <w:tc>
          <w:tcPr>
            <w:tcW w:w="2677" w:type="dxa"/>
            <w:vAlign w:val="center"/>
          </w:tcPr>
          <w:p w14:paraId="54F4481D" w14:textId="77777777" w:rsidR="00574D38" w:rsidRPr="00ED11FC" w:rsidRDefault="00574D38" w:rsidP="001A3BF1">
            <w:pPr>
              <w:rPr>
                <w:sz w:val="20"/>
                <w:szCs w:val="20"/>
              </w:rPr>
            </w:pPr>
            <w:r w:rsidRPr="00ED11FC">
              <w:rPr>
                <w:sz w:val="20"/>
                <w:szCs w:val="20"/>
              </w:rPr>
              <w:t xml:space="preserve">Temperature Data Files </w:t>
            </w:r>
          </w:p>
        </w:tc>
        <w:tc>
          <w:tcPr>
            <w:tcW w:w="8123" w:type="dxa"/>
            <w:shd w:val="clear" w:color="auto" w:fill="DEEAF6" w:themeFill="accent5" w:themeFillTint="33"/>
            <w:vAlign w:val="center"/>
          </w:tcPr>
          <w:p w14:paraId="3A7F5A00" w14:textId="77777777" w:rsidR="00574D38" w:rsidRPr="0038220B" w:rsidRDefault="00574D38" w:rsidP="001A3BF1">
            <w:pPr>
              <w:widowControl w:val="0"/>
              <w:autoSpaceDE w:val="0"/>
              <w:autoSpaceDN w:val="0"/>
              <w:adjustRightInd w:val="0"/>
              <w:ind w:right="72"/>
              <w:rPr>
                <w:rFonts w:cs="Myriad Pro"/>
                <w:bCs/>
                <w:spacing w:val="3"/>
                <w:sz w:val="20"/>
                <w:szCs w:val="20"/>
              </w:rPr>
            </w:pPr>
          </w:p>
        </w:tc>
      </w:tr>
      <w:tr w:rsidR="00574D38" w:rsidRPr="0038220B" w14:paraId="7A85824D" w14:textId="77777777" w:rsidTr="001A3BF1">
        <w:trPr>
          <w:trHeight w:val="609"/>
        </w:trPr>
        <w:tc>
          <w:tcPr>
            <w:tcW w:w="2677" w:type="dxa"/>
            <w:vAlign w:val="center"/>
          </w:tcPr>
          <w:p w14:paraId="6FCB50CB" w14:textId="77777777" w:rsidR="00574D38" w:rsidRPr="00ED11FC" w:rsidRDefault="00574D38" w:rsidP="001A3BF1">
            <w:pPr>
              <w:rPr>
                <w:sz w:val="20"/>
                <w:szCs w:val="20"/>
              </w:rPr>
            </w:pPr>
            <w:r>
              <w:rPr>
                <w:sz w:val="20"/>
                <w:szCs w:val="20"/>
              </w:rPr>
              <w:t>Transport Logs</w:t>
            </w:r>
          </w:p>
        </w:tc>
        <w:tc>
          <w:tcPr>
            <w:tcW w:w="8123" w:type="dxa"/>
            <w:shd w:val="clear" w:color="auto" w:fill="DEEAF6" w:themeFill="accent5" w:themeFillTint="33"/>
            <w:vAlign w:val="center"/>
          </w:tcPr>
          <w:p w14:paraId="65E76E76" w14:textId="77777777" w:rsidR="00574D38" w:rsidRPr="0038220B" w:rsidRDefault="00574D38" w:rsidP="001A3BF1">
            <w:pPr>
              <w:widowControl w:val="0"/>
              <w:autoSpaceDE w:val="0"/>
              <w:autoSpaceDN w:val="0"/>
              <w:adjustRightInd w:val="0"/>
              <w:ind w:right="72"/>
              <w:rPr>
                <w:rFonts w:cs="Myriad Pro"/>
                <w:bCs/>
                <w:spacing w:val="3"/>
                <w:sz w:val="20"/>
                <w:szCs w:val="20"/>
              </w:rPr>
            </w:pPr>
          </w:p>
        </w:tc>
      </w:tr>
      <w:tr w:rsidR="00574D38" w:rsidRPr="0038220B" w14:paraId="0F4426F2" w14:textId="77777777" w:rsidTr="001A3BF1">
        <w:trPr>
          <w:trHeight w:val="609"/>
        </w:trPr>
        <w:tc>
          <w:tcPr>
            <w:tcW w:w="2677" w:type="dxa"/>
            <w:vAlign w:val="center"/>
          </w:tcPr>
          <w:p w14:paraId="6EE4B137" w14:textId="77777777" w:rsidR="00574D38" w:rsidRPr="00ED11FC" w:rsidRDefault="00574D38" w:rsidP="001A3BF1">
            <w:pPr>
              <w:rPr>
                <w:sz w:val="20"/>
                <w:szCs w:val="20"/>
              </w:rPr>
            </w:pPr>
            <w:r>
              <w:rPr>
                <w:sz w:val="20"/>
                <w:szCs w:val="20"/>
              </w:rPr>
              <w:t xml:space="preserve">Location of Certificates of Calibration </w:t>
            </w:r>
          </w:p>
        </w:tc>
        <w:tc>
          <w:tcPr>
            <w:tcW w:w="8123" w:type="dxa"/>
            <w:shd w:val="clear" w:color="auto" w:fill="DEEAF6" w:themeFill="accent5" w:themeFillTint="33"/>
            <w:vAlign w:val="center"/>
          </w:tcPr>
          <w:p w14:paraId="566F84BD" w14:textId="77777777" w:rsidR="00574D38" w:rsidRPr="0038220B" w:rsidRDefault="00574D38" w:rsidP="001A3BF1">
            <w:pPr>
              <w:widowControl w:val="0"/>
              <w:autoSpaceDE w:val="0"/>
              <w:autoSpaceDN w:val="0"/>
              <w:adjustRightInd w:val="0"/>
              <w:ind w:right="72"/>
              <w:rPr>
                <w:rFonts w:cs="Myriad Pro"/>
                <w:bCs/>
                <w:spacing w:val="3"/>
                <w:sz w:val="20"/>
                <w:szCs w:val="20"/>
              </w:rPr>
            </w:pPr>
          </w:p>
        </w:tc>
      </w:tr>
    </w:tbl>
    <w:p w14:paraId="717A93B6" w14:textId="77777777" w:rsidR="00464D3D" w:rsidRDefault="00464D3D" w:rsidP="00464D3D">
      <w:pPr>
        <w:rPr>
          <w:rFonts w:cs="Myriad Pro"/>
          <w:b/>
          <w:bCs/>
          <w:color w:val="F78E1E"/>
          <w:spacing w:val="3"/>
          <w:sz w:val="24"/>
          <w:szCs w:val="24"/>
        </w:rPr>
      </w:pPr>
      <w:r>
        <w:rPr>
          <w:rFonts w:cs="Myriad Pro"/>
          <w:b/>
          <w:bCs/>
          <w:color w:val="F78E1E"/>
          <w:spacing w:val="3"/>
          <w:sz w:val="24"/>
          <w:szCs w:val="24"/>
        </w:rPr>
        <w:br w:type="page"/>
      </w:r>
    </w:p>
    <w:p w14:paraId="055B073C" w14:textId="77777777" w:rsidR="00574D38" w:rsidRPr="00574D38" w:rsidRDefault="00574D38" w:rsidP="00574D38">
      <w:pPr>
        <w:pStyle w:val="Heading3"/>
      </w:pPr>
      <w:bookmarkStart w:id="2" w:name="_Hlk26956193"/>
      <w:r w:rsidRPr="00574D38">
        <w:lastRenderedPageBreak/>
        <w:t xml:space="preserve">Section 5: Summary of Key Practice Staff Roles and Responsibilities </w:t>
      </w:r>
    </w:p>
    <w:p w14:paraId="10313ADA" w14:textId="218D3A02" w:rsidR="00574D38" w:rsidRPr="00AA1844" w:rsidRDefault="00574D38" w:rsidP="00574D38">
      <w:pPr>
        <w:ind w:right="450"/>
        <w:rPr>
          <w:rFonts w:cs="Myriad Pro"/>
          <w:bCs/>
          <w:spacing w:val="3"/>
        </w:rPr>
      </w:pPr>
      <w:r w:rsidRPr="00AA1844">
        <w:rPr>
          <w:rFonts w:cs="Myriad Pro"/>
          <w:bCs/>
          <w:spacing w:val="3"/>
        </w:rPr>
        <w:t xml:space="preserve">This document highlights key duties of designated vaccine management staff.  However, all personnel working with vaccines should be familiar with </w:t>
      </w:r>
      <w:r w:rsidRPr="008772D4">
        <w:rPr>
          <w:rFonts w:cs="Myriad Pro"/>
          <w:bCs/>
          <w:spacing w:val="3"/>
        </w:rPr>
        <w:t>program requirements</w:t>
      </w:r>
      <w:r w:rsidR="008772D4">
        <w:rPr>
          <w:rFonts w:cs="Myriad Pro"/>
          <w:bCs/>
          <w:spacing w:val="3"/>
        </w:rPr>
        <w:t xml:space="preserve"> and best practices</w:t>
      </w:r>
      <w:r w:rsidRPr="00AA1844">
        <w:rPr>
          <w:rFonts w:cs="Myriad Pro"/>
          <w:bCs/>
          <w:spacing w:val="3"/>
        </w:rPr>
        <w:t>.</w:t>
      </w:r>
    </w:p>
    <w:p w14:paraId="39C52F76" w14:textId="316AAE8B" w:rsidR="00347A24" w:rsidRPr="00215484" w:rsidRDefault="00D412EE" w:rsidP="00464D3D">
      <w:pPr>
        <w:ind w:right="450"/>
        <w:rPr>
          <w:rFonts w:cs="Myriad Pro"/>
          <w:bCs/>
          <w:spacing w:val="3"/>
          <w:sz w:val="20"/>
          <w:szCs w:val="20"/>
        </w:rPr>
      </w:pPr>
      <w:r>
        <w:rPr>
          <w:rFonts w:cs="Myriad Pro"/>
          <w:b/>
          <w:bCs/>
          <w:noProof/>
          <w:color w:val="005DA4"/>
          <w:spacing w:val="3"/>
          <w:sz w:val="18"/>
          <w:szCs w:val="18"/>
        </w:rPr>
        <mc:AlternateContent>
          <mc:Choice Requires="wps">
            <w:drawing>
              <wp:anchor distT="0" distB="0" distL="114300" distR="114300" simplePos="0" relativeHeight="251672576" behindDoc="0" locked="0" layoutInCell="1" allowOverlap="1" wp14:anchorId="7A8E5C61" wp14:editId="59FBA932">
                <wp:simplePos x="0" y="0"/>
                <wp:positionH relativeFrom="column">
                  <wp:posOffset>-82550</wp:posOffset>
                </wp:positionH>
                <wp:positionV relativeFrom="paragraph">
                  <wp:posOffset>115570</wp:posOffset>
                </wp:positionV>
                <wp:extent cx="3446780" cy="7957820"/>
                <wp:effectExtent l="0" t="0" r="7620" b="17780"/>
                <wp:wrapNone/>
                <wp:docPr id="1374244644" name="Text Box 1"/>
                <wp:cNvGraphicFramePr/>
                <a:graphic xmlns:a="http://schemas.openxmlformats.org/drawingml/2006/main">
                  <a:graphicData uri="http://schemas.microsoft.com/office/word/2010/wordprocessingShape">
                    <wps:wsp>
                      <wps:cNvSpPr txBox="1"/>
                      <wps:spPr>
                        <a:xfrm>
                          <a:off x="0" y="0"/>
                          <a:ext cx="3446780" cy="7957820"/>
                        </a:xfrm>
                        <a:prstGeom prst="rect">
                          <a:avLst/>
                        </a:prstGeom>
                        <a:solidFill>
                          <a:schemeClr val="lt1"/>
                        </a:solidFill>
                        <a:ln w="6350">
                          <a:solidFill>
                            <a:prstClr val="black"/>
                          </a:solidFill>
                        </a:ln>
                      </wps:spPr>
                      <wps:txbx>
                        <w:txbxContent>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7"/>
                            </w:tblGrid>
                            <w:tr w:rsidR="00574D38" w:rsidRPr="00D049A7" w14:paraId="7315EA30" w14:textId="77777777" w:rsidTr="001A3BF1">
                              <w:tc>
                                <w:tcPr>
                                  <w:tcW w:w="5220" w:type="dxa"/>
                                </w:tcPr>
                                <w:p w14:paraId="38C184F1" w14:textId="77777777" w:rsidR="00574D38" w:rsidRPr="00574D38" w:rsidRDefault="00574D38" w:rsidP="00574D38">
                                  <w:pPr>
                                    <w:pStyle w:val="Heading2"/>
                                  </w:pPr>
                                  <w:r w:rsidRPr="00574D38">
                                    <w:t>PROVIDER OF RECORD</w:t>
                                  </w:r>
                                </w:p>
                              </w:tc>
                            </w:tr>
                            <w:tr w:rsidR="00574D38" w:rsidRPr="00574D38" w14:paraId="1224F3E7" w14:textId="77777777" w:rsidTr="001A3BF1">
                              <w:tc>
                                <w:tcPr>
                                  <w:tcW w:w="5220" w:type="dxa"/>
                                </w:tcPr>
                                <w:p w14:paraId="2AC62F12" w14:textId="77777777" w:rsidR="00574D38" w:rsidRPr="008772D4" w:rsidRDefault="00574D38" w:rsidP="006402C4">
                                  <w:pPr>
                                    <w:pStyle w:val="Bullets"/>
                                    <w:numPr>
                                      <w:ilvl w:val="0"/>
                                      <w:numId w:val="11"/>
                                    </w:numPr>
                                  </w:pPr>
                                  <w:r w:rsidRPr="008772D4">
                                    <w:t>Oversees key practice staff to ensure program requirements are met.</w:t>
                                  </w:r>
                                </w:p>
                                <w:p w14:paraId="3427F14F" w14:textId="775584A2" w:rsidR="00574D38" w:rsidRPr="008772D4" w:rsidRDefault="00574D38" w:rsidP="006402C4">
                                  <w:pPr>
                                    <w:pStyle w:val="Bullets"/>
                                    <w:numPr>
                                      <w:ilvl w:val="0"/>
                                      <w:numId w:val="11"/>
                                    </w:numPr>
                                  </w:pPr>
                                  <w:r w:rsidRPr="008772D4">
                                    <w:t>Completes and documents any required training.</w:t>
                                  </w:r>
                                </w:p>
                                <w:p w14:paraId="5D182214" w14:textId="20D2D458" w:rsidR="00574D38" w:rsidRPr="008772D4" w:rsidRDefault="00574D38" w:rsidP="006402C4">
                                  <w:pPr>
                                    <w:pStyle w:val="Bullets"/>
                                    <w:numPr>
                                      <w:ilvl w:val="0"/>
                                      <w:numId w:val="11"/>
                                    </w:numPr>
                                  </w:pPr>
                                  <w:r w:rsidRPr="008772D4">
                                    <w:t>Designates one provider as the Provider of Record Designee responsible for ensuring all program requirements are met when the Provider of Record is not available.</w:t>
                                  </w:r>
                                </w:p>
                                <w:p w14:paraId="136589D8" w14:textId="77777777" w:rsidR="00574D38" w:rsidRPr="008772D4" w:rsidRDefault="00574D38" w:rsidP="006402C4">
                                  <w:pPr>
                                    <w:pStyle w:val="Bullets"/>
                                    <w:numPr>
                                      <w:ilvl w:val="0"/>
                                      <w:numId w:val="11"/>
                                    </w:numPr>
                                  </w:pPr>
                                  <w:r w:rsidRPr="008772D4">
                                    <w:t>Complies with all federal vaccine management requirements, including key areas outlined in this plan.</w:t>
                                  </w:r>
                                </w:p>
                                <w:p w14:paraId="3965D18D" w14:textId="085DCEE2" w:rsidR="00574D38" w:rsidRPr="008772D4" w:rsidRDefault="00574D38" w:rsidP="006402C4">
                                  <w:pPr>
                                    <w:pStyle w:val="Bullets"/>
                                    <w:numPr>
                                      <w:ilvl w:val="0"/>
                                      <w:numId w:val="11"/>
                                    </w:numPr>
                                  </w:pPr>
                                  <w:r w:rsidRPr="008772D4">
                                    <w:t>Designates one staff as the Backup Vaccine Coordinator responsible for vaccine management when the primary Vaccine Coordinator is not available.</w:t>
                                  </w:r>
                                </w:p>
                              </w:tc>
                            </w:tr>
                            <w:tr w:rsidR="00574D38" w:rsidRPr="00574D38" w14:paraId="3B30818E" w14:textId="77777777" w:rsidTr="001A3BF1">
                              <w:trPr>
                                <w:trHeight w:val="413"/>
                              </w:trPr>
                              <w:tc>
                                <w:tcPr>
                                  <w:tcW w:w="5220" w:type="dxa"/>
                                  <w:vMerge w:val="restart"/>
                                </w:tcPr>
                                <w:p w14:paraId="147BC3F4" w14:textId="77777777" w:rsidR="00574D38" w:rsidRPr="008772D4" w:rsidRDefault="00574D38" w:rsidP="006402C4">
                                  <w:pPr>
                                    <w:pStyle w:val="Bullets"/>
                                    <w:numPr>
                                      <w:ilvl w:val="0"/>
                                      <w:numId w:val="11"/>
                                    </w:numPr>
                                  </w:pPr>
                                  <w:r w:rsidRPr="008772D4">
                                    <w:t>Authorizes and reports staffing changes regarding the Vaccine Coordinator, Backup Vaccine Coordinator, Provider of Record, and Provider of Record Designee following program requirements.</w:t>
                                  </w:r>
                                </w:p>
                                <w:p w14:paraId="3DEFD709" w14:textId="77777777" w:rsidR="00574D38" w:rsidRPr="008772D4" w:rsidRDefault="00574D38" w:rsidP="006402C4">
                                  <w:pPr>
                                    <w:pStyle w:val="Bullets"/>
                                    <w:numPr>
                                      <w:ilvl w:val="0"/>
                                      <w:numId w:val="11"/>
                                    </w:numPr>
                                  </w:pPr>
                                  <w:r w:rsidRPr="008772D4">
                                    <w:t>Meets and documents required annual training for the practice’s vaccine management staff.</w:t>
                                  </w:r>
                                </w:p>
                                <w:p w14:paraId="2640E092" w14:textId="77777777" w:rsidR="00574D38" w:rsidRPr="008772D4" w:rsidRDefault="00574D38" w:rsidP="006402C4">
                                  <w:pPr>
                                    <w:pStyle w:val="Bullets"/>
                                    <w:numPr>
                                      <w:ilvl w:val="0"/>
                                      <w:numId w:val="11"/>
                                    </w:numPr>
                                  </w:pPr>
                                  <w:r w:rsidRPr="008772D4">
                                    <w:t>Ensures that vaccine management staff are knowledgeable of program requirements for temperature monitoring and vaccine storage.</w:t>
                                  </w:r>
                                </w:p>
                                <w:p w14:paraId="2A45579B" w14:textId="778CE0D9" w:rsidR="00574D38" w:rsidRPr="008772D4" w:rsidRDefault="00574D38" w:rsidP="006402C4">
                                  <w:pPr>
                                    <w:pStyle w:val="Bullets"/>
                                    <w:numPr>
                                      <w:ilvl w:val="0"/>
                                      <w:numId w:val="11"/>
                                    </w:numPr>
                                  </w:pPr>
                                  <w:r w:rsidRPr="008772D4">
                                    <w:t>Ensures that the practice’s vaccine inventory management is consistent with program requirements.</w:t>
                                  </w:r>
                                </w:p>
                                <w:p w14:paraId="19683DCB" w14:textId="77777777" w:rsidR="00574D38" w:rsidRPr="008772D4" w:rsidRDefault="00574D38" w:rsidP="006402C4">
                                  <w:pPr>
                                    <w:pStyle w:val="Bullets"/>
                                    <w:numPr>
                                      <w:ilvl w:val="0"/>
                                      <w:numId w:val="11"/>
                                    </w:numPr>
                                  </w:pPr>
                                  <w:r w:rsidRPr="008772D4">
                                    <w:t>Ensures that the practice’s vaccine storage units and temperature monitoring devices meet program requirements.</w:t>
                                  </w:r>
                                </w:p>
                                <w:p w14:paraId="4EEF19B3" w14:textId="77777777" w:rsidR="00574D38" w:rsidRPr="008772D4" w:rsidRDefault="00574D38" w:rsidP="006402C4">
                                  <w:pPr>
                                    <w:pStyle w:val="Bullets"/>
                                    <w:numPr>
                                      <w:ilvl w:val="0"/>
                                      <w:numId w:val="11"/>
                                    </w:numPr>
                                  </w:pPr>
                                  <w:r w:rsidRPr="008772D4">
                                    <w:t>Updates and revises vaccine management plan (and this mobile plan if applicable) at least annually and when necessary.</w:t>
                                  </w:r>
                                </w:p>
                                <w:p w14:paraId="05688FA1" w14:textId="0E790E64" w:rsidR="00574D38" w:rsidRPr="008772D4" w:rsidRDefault="00574D38" w:rsidP="006402C4">
                                  <w:pPr>
                                    <w:pStyle w:val="Bullets"/>
                                    <w:numPr>
                                      <w:ilvl w:val="0"/>
                                      <w:numId w:val="11"/>
                                    </w:numPr>
                                  </w:pPr>
                                  <w:r w:rsidRPr="008772D4">
                                    <w:t>Reviews program requirements and management plan with staff at least annually and when necessary.</w:t>
                                  </w:r>
                                </w:p>
                                <w:p w14:paraId="6A2418C8" w14:textId="3763BB1D" w:rsidR="00574D38" w:rsidRPr="008772D4" w:rsidRDefault="00574D38" w:rsidP="006402C4">
                                  <w:pPr>
                                    <w:pStyle w:val="Bullets"/>
                                    <w:numPr>
                                      <w:ilvl w:val="0"/>
                                      <w:numId w:val="11"/>
                                    </w:numPr>
                                  </w:pPr>
                                  <w:r w:rsidRPr="008772D4">
                                    <w:t>Participates in program compliance site visits.</w:t>
                                  </w:r>
                                </w:p>
                                <w:p w14:paraId="05D799B6" w14:textId="77777777" w:rsidR="00574D38" w:rsidRPr="008772D4" w:rsidRDefault="00574D38" w:rsidP="00574D38">
                                  <w:pPr>
                                    <w:pStyle w:val="Heading2"/>
                                    <w:spacing w:before="240"/>
                                  </w:pPr>
                                  <w:r w:rsidRPr="008772D4">
                                    <w:t>PROVIDER OF RECORD DESIGNEE</w:t>
                                  </w:r>
                                </w:p>
                              </w:tc>
                            </w:tr>
                            <w:tr w:rsidR="00574D38" w:rsidRPr="00574D38" w14:paraId="0FC6C13F" w14:textId="77777777" w:rsidTr="001A3BF1">
                              <w:trPr>
                                <w:trHeight w:val="1898"/>
                              </w:trPr>
                              <w:tc>
                                <w:tcPr>
                                  <w:tcW w:w="5220" w:type="dxa"/>
                                  <w:vMerge/>
                                </w:tcPr>
                                <w:p w14:paraId="4EE70565" w14:textId="77777777" w:rsidR="00574D38" w:rsidRPr="00574D38" w:rsidRDefault="00574D38" w:rsidP="006402C4">
                                  <w:pPr>
                                    <w:pStyle w:val="Bullets"/>
                                    <w:numPr>
                                      <w:ilvl w:val="0"/>
                                      <w:numId w:val="11"/>
                                    </w:numPr>
                                  </w:pPr>
                                </w:p>
                              </w:tc>
                            </w:tr>
                            <w:tr w:rsidR="00574D38" w:rsidRPr="00574D38" w14:paraId="5A057E96" w14:textId="77777777" w:rsidTr="001A3BF1">
                              <w:trPr>
                                <w:trHeight w:val="2514"/>
                              </w:trPr>
                              <w:tc>
                                <w:tcPr>
                                  <w:tcW w:w="5220" w:type="dxa"/>
                                  <w:vMerge/>
                                </w:tcPr>
                                <w:p w14:paraId="56F04149" w14:textId="77777777" w:rsidR="00574D38" w:rsidRPr="00574D38" w:rsidRDefault="00574D38" w:rsidP="006402C4">
                                  <w:pPr>
                                    <w:pStyle w:val="Bullets"/>
                                    <w:numPr>
                                      <w:ilvl w:val="0"/>
                                      <w:numId w:val="11"/>
                                    </w:numPr>
                                  </w:pPr>
                                </w:p>
                              </w:tc>
                            </w:tr>
                            <w:tr w:rsidR="00574D38" w:rsidRPr="00ED11FC" w14:paraId="50453F41" w14:textId="77777777" w:rsidTr="001A3BF1">
                              <w:trPr>
                                <w:trHeight w:val="800"/>
                              </w:trPr>
                              <w:tc>
                                <w:tcPr>
                                  <w:tcW w:w="5220" w:type="dxa"/>
                                </w:tcPr>
                                <w:p w14:paraId="1FD61E01" w14:textId="77777777" w:rsidR="00574D38" w:rsidRPr="00574D38" w:rsidRDefault="00574D38" w:rsidP="006402C4">
                                  <w:pPr>
                                    <w:pStyle w:val="Bullets"/>
                                    <w:numPr>
                                      <w:ilvl w:val="0"/>
                                      <w:numId w:val="12"/>
                                    </w:numPr>
                                  </w:pPr>
                                  <w:r w:rsidRPr="00574D38">
                                    <w:t>Completes and documents any required training.</w:t>
                                  </w:r>
                                </w:p>
                                <w:p w14:paraId="7449DA36" w14:textId="77777777" w:rsidR="00574D38" w:rsidRPr="00ED11FC" w:rsidRDefault="00574D38" w:rsidP="006402C4">
                                  <w:pPr>
                                    <w:pStyle w:val="Bullets"/>
                                    <w:numPr>
                                      <w:ilvl w:val="0"/>
                                      <w:numId w:val="12"/>
                                    </w:numPr>
                                    <w:rPr>
                                      <w:color w:val="000000"/>
                                    </w:rPr>
                                  </w:pPr>
                                  <w:r w:rsidRPr="00574D38">
                                    <w:t>Meets responsibilities listed above for the Provider of Record in his/her absence.</w:t>
                                  </w:r>
                                </w:p>
                              </w:tc>
                            </w:tr>
                          </w:tbl>
                          <w:p w14:paraId="7FF103FA" w14:textId="77777777" w:rsidR="00D412EE" w:rsidRDefault="00D412EE" w:rsidP="00D412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8E5C61" id="_x0000_t202" coordsize="21600,21600" o:spt="202" path="m,l,21600r21600,l21600,xe">
                <v:stroke joinstyle="miter"/>
                <v:path gradientshapeok="t" o:connecttype="rect"/>
              </v:shapetype>
              <v:shape id="Text Box 1" o:spid="_x0000_s1026" type="#_x0000_t202" style="position:absolute;margin-left:-6.5pt;margin-top:9.1pt;width:271.4pt;height:626.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" fillcolor="white [3201]" strokeweight=".5pt">
                <v:textbox>
                  <w:txbxContent>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7"/>
                      </w:tblGrid>
                      <w:tr w:rsidR="00574D38" w:rsidRPr="00D049A7" w14:paraId="7315EA30" w14:textId="77777777" w:rsidTr="001A3BF1">
                        <w:tc>
                          <w:tcPr>
                            <w:tcW w:w="5220" w:type="dxa"/>
                          </w:tcPr>
                          <w:p w14:paraId="38C184F1" w14:textId="77777777" w:rsidR="00574D38" w:rsidRPr="00574D38" w:rsidRDefault="00574D38" w:rsidP="00574D38">
                            <w:pPr>
                              <w:pStyle w:val="Heading2"/>
                            </w:pPr>
                            <w:r w:rsidRPr="00574D38">
                              <w:t>PROVIDER OF RECORD</w:t>
                            </w:r>
                          </w:p>
                        </w:tc>
                      </w:tr>
                      <w:tr w:rsidR="00574D38" w:rsidRPr="00574D38" w14:paraId="1224F3E7" w14:textId="77777777" w:rsidTr="001A3BF1">
                        <w:tc>
                          <w:tcPr>
                            <w:tcW w:w="5220" w:type="dxa"/>
                          </w:tcPr>
                          <w:p w14:paraId="2AC62F12" w14:textId="77777777" w:rsidR="00574D38" w:rsidRPr="008772D4" w:rsidRDefault="00574D38" w:rsidP="006402C4">
                            <w:pPr>
                              <w:pStyle w:val="Bullets"/>
                              <w:numPr>
                                <w:ilvl w:val="0"/>
                                <w:numId w:val="11"/>
                              </w:numPr>
                            </w:pPr>
                            <w:r w:rsidRPr="008772D4">
                              <w:t>Oversees key practice staff to ensure program requirements are met.</w:t>
                            </w:r>
                          </w:p>
                          <w:p w14:paraId="3427F14F" w14:textId="775584A2" w:rsidR="00574D38" w:rsidRPr="008772D4" w:rsidRDefault="00574D38" w:rsidP="006402C4">
                            <w:pPr>
                              <w:pStyle w:val="Bullets"/>
                              <w:numPr>
                                <w:ilvl w:val="0"/>
                                <w:numId w:val="11"/>
                              </w:numPr>
                            </w:pPr>
                            <w:r w:rsidRPr="008772D4">
                              <w:t>Completes and documents any required training.</w:t>
                            </w:r>
                          </w:p>
                          <w:p w14:paraId="5D182214" w14:textId="20D2D458" w:rsidR="00574D38" w:rsidRPr="008772D4" w:rsidRDefault="00574D38" w:rsidP="006402C4">
                            <w:pPr>
                              <w:pStyle w:val="Bullets"/>
                              <w:numPr>
                                <w:ilvl w:val="0"/>
                                <w:numId w:val="11"/>
                              </w:numPr>
                            </w:pPr>
                            <w:r w:rsidRPr="008772D4">
                              <w:t>Designates one provider as the Provider of Record Designee responsible for ensuring all program requirements are met when the Provider of Record is not available.</w:t>
                            </w:r>
                          </w:p>
                          <w:p w14:paraId="136589D8" w14:textId="77777777" w:rsidR="00574D38" w:rsidRPr="008772D4" w:rsidRDefault="00574D38" w:rsidP="006402C4">
                            <w:pPr>
                              <w:pStyle w:val="Bullets"/>
                              <w:numPr>
                                <w:ilvl w:val="0"/>
                                <w:numId w:val="11"/>
                              </w:numPr>
                            </w:pPr>
                            <w:r w:rsidRPr="008772D4">
                              <w:t>Complies with all federal vaccine management requirements, including key areas outlined in this plan.</w:t>
                            </w:r>
                          </w:p>
                          <w:p w14:paraId="3965D18D" w14:textId="085DCEE2" w:rsidR="00574D38" w:rsidRPr="008772D4" w:rsidRDefault="00574D38" w:rsidP="006402C4">
                            <w:pPr>
                              <w:pStyle w:val="Bullets"/>
                              <w:numPr>
                                <w:ilvl w:val="0"/>
                                <w:numId w:val="11"/>
                              </w:numPr>
                            </w:pPr>
                            <w:r w:rsidRPr="008772D4">
                              <w:t>Designates one staff as the Backup Vaccine Coordinator responsible for vaccine management when the primary Vaccine Coordinator is not available.</w:t>
                            </w:r>
                          </w:p>
                        </w:tc>
                      </w:tr>
                      <w:tr w:rsidR="00574D38" w:rsidRPr="00574D38" w14:paraId="3B30818E" w14:textId="77777777" w:rsidTr="001A3BF1">
                        <w:trPr>
                          <w:trHeight w:val="413"/>
                        </w:trPr>
                        <w:tc>
                          <w:tcPr>
                            <w:tcW w:w="5220" w:type="dxa"/>
                            <w:vMerge w:val="restart"/>
                          </w:tcPr>
                          <w:p w14:paraId="147BC3F4" w14:textId="77777777" w:rsidR="00574D38" w:rsidRPr="008772D4" w:rsidRDefault="00574D38" w:rsidP="006402C4">
                            <w:pPr>
                              <w:pStyle w:val="Bullets"/>
                              <w:numPr>
                                <w:ilvl w:val="0"/>
                                <w:numId w:val="11"/>
                              </w:numPr>
                            </w:pPr>
                            <w:r w:rsidRPr="008772D4">
                              <w:t>Authorizes and reports staffing changes regarding the Vaccine Coordinator, Backup Vaccine Coordinator, Provider of Record, and Provider of Record Designee following program requirements.</w:t>
                            </w:r>
                          </w:p>
                          <w:p w14:paraId="3DEFD709" w14:textId="77777777" w:rsidR="00574D38" w:rsidRPr="008772D4" w:rsidRDefault="00574D38" w:rsidP="006402C4">
                            <w:pPr>
                              <w:pStyle w:val="Bullets"/>
                              <w:numPr>
                                <w:ilvl w:val="0"/>
                                <w:numId w:val="11"/>
                              </w:numPr>
                            </w:pPr>
                            <w:r w:rsidRPr="008772D4">
                              <w:t>Meets and documents required annual training for the practice’s vaccine management staff.</w:t>
                            </w:r>
                          </w:p>
                          <w:p w14:paraId="2640E092" w14:textId="77777777" w:rsidR="00574D38" w:rsidRPr="008772D4" w:rsidRDefault="00574D38" w:rsidP="006402C4">
                            <w:pPr>
                              <w:pStyle w:val="Bullets"/>
                              <w:numPr>
                                <w:ilvl w:val="0"/>
                                <w:numId w:val="11"/>
                              </w:numPr>
                            </w:pPr>
                            <w:r w:rsidRPr="008772D4">
                              <w:t>Ensures that vaccine management staff are knowledgeable of program requirements for temperature monitoring and vaccine storage.</w:t>
                            </w:r>
                          </w:p>
                          <w:p w14:paraId="2A45579B" w14:textId="778CE0D9" w:rsidR="00574D38" w:rsidRPr="008772D4" w:rsidRDefault="00574D38" w:rsidP="006402C4">
                            <w:pPr>
                              <w:pStyle w:val="Bullets"/>
                              <w:numPr>
                                <w:ilvl w:val="0"/>
                                <w:numId w:val="11"/>
                              </w:numPr>
                            </w:pPr>
                            <w:r w:rsidRPr="008772D4">
                              <w:t>Ensures that the practice’s vaccine inventory management is consistent with program requirements.</w:t>
                            </w:r>
                          </w:p>
                          <w:p w14:paraId="19683DCB" w14:textId="77777777" w:rsidR="00574D38" w:rsidRPr="008772D4" w:rsidRDefault="00574D38" w:rsidP="006402C4">
                            <w:pPr>
                              <w:pStyle w:val="Bullets"/>
                              <w:numPr>
                                <w:ilvl w:val="0"/>
                                <w:numId w:val="11"/>
                              </w:numPr>
                            </w:pPr>
                            <w:r w:rsidRPr="008772D4">
                              <w:t>Ensures that the practice’s vaccine storage units and temperature monitoring devices meet program requirements.</w:t>
                            </w:r>
                          </w:p>
                          <w:p w14:paraId="4EEF19B3" w14:textId="77777777" w:rsidR="00574D38" w:rsidRPr="008772D4" w:rsidRDefault="00574D38" w:rsidP="006402C4">
                            <w:pPr>
                              <w:pStyle w:val="Bullets"/>
                              <w:numPr>
                                <w:ilvl w:val="0"/>
                                <w:numId w:val="11"/>
                              </w:numPr>
                            </w:pPr>
                            <w:r w:rsidRPr="008772D4">
                              <w:t>Updates and revises vaccine management plan (and this mobile plan if applicable) at least annually and when necessary.</w:t>
                            </w:r>
                          </w:p>
                          <w:p w14:paraId="05688FA1" w14:textId="0E790E64" w:rsidR="00574D38" w:rsidRPr="008772D4" w:rsidRDefault="00574D38" w:rsidP="006402C4">
                            <w:pPr>
                              <w:pStyle w:val="Bullets"/>
                              <w:numPr>
                                <w:ilvl w:val="0"/>
                                <w:numId w:val="11"/>
                              </w:numPr>
                            </w:pPr>
                            <w:r w:rsidRPr="008772D4">
                              <w:t>Reviews program requirements and management plan with staff at least annually and when necessary.</w:t>
                            </w:r>
                          </w:p>
                          <w:p w14:paraId="6A2418C8" w14:textId="3763BB1D" w:rsidR="00574D38" w:rsidRPr="008772D4" w:rsidRDefault="00574D38" w:rsidP="006402C4">
                            <w:pPr>
                              <w:pStyle w:val="Bullets"/>
                              <w:numPr>
                                <w:ilvl w:val="0"/>
                                <w:numId w:val="11"/>
                              </w:numPr>
                            </w:pPr>
                            <w:r w:rsidRPr="008772D4">
                              <w:t>Participates in program compliance site visits.</w:t>
                            </w:r>
                          </w:p>
                          <w:p w14:paraId="05D799B6" w14:textId="77777777" w:rsidR="00574D38" w:rsidRPr="008772D4" w:rsidRDefault="00574D38" w:rsidP="00574D38">
                            <w:pPr>
                              <w:pStyle w:val="Heading2"/>
                              <w:spacing w:before="240"/>
                            </w:pPr>
                            <w:r w:rsidRPr="008772D4">
                              <w:t>PROVIDER OF RECORD DESIGNEE</w:t>
                            </w:r>
                          </w:p>
                        </w:tc>
                      </w:tr>
                      <w:tr w:rsidR="00574D38" w:rsidRPr="00574D38" w14:paraId="0FC6C13F" w14:textId="77777777" w:rsidTr="001A3BF1">
                        <w:trPr>
                          <w:trHeight w:val="1898"/>
                        </w:trPr>
                        <w:tc>
                          <w:tcPr>
                            <w:tcW w:w="5220" w:type="dxa"/>
                            <w:vMerge/>
                          </w:tcPr>
                          <w:p w14:paraId="4EE70565" w14:textId="77777777" w:rsidR="00574D38" w:rsidRPr="00574D38" w:rsidRDefault="00574D38" w:rsidP="006402C4">
                            <w:pPr>
                              <w:pStyle w:val="Bullets"/>
                              <w:numPr>
                                <w:ilvl w:val="0"/>
                                <w:numId w:val="11"/>
                              </w:numPr>
                            </w:pPr>
                          </w:p>
                        </w:tc>
                      </w:tr>
                      <w:tr w:rsidR="00574D38" w:rsidRPr="00574D38" w14:paraId="5A057E96" w14:textId="77777777" w:rsidTr="001A3BF1">
                        <w:trPr>
                          <w:trHeight w:val="2514"/>
                        </w:trPr>
                        <w:tc>
                          <w:tcPr>
                            <w:tcW w:w="5220" w:type="dxa"/>
                            <w:vMerge/>
                          </w:tcPr>
                          <w:p w14:paraId="56F04149" w14:textId="77777777" w:rsidR="00574D38" w:rsidRPr="00574D38" w:rsidRDefault="00574D38" w:rsidP="006402C4">
                            <w:pPr>
                              <w:pStyle w:val="Bullets"/>
                              <w:numPr>
                                <w:ilvl w:val="0"/>
                                <w:numId w:val="11"/>
                              </w:numPr>
                            </w:pPr>
                          </w:p>
                        </w:tc>
                      </w:tr>
                      <w:tr w:rsidR="00574D38" w:rsidRPr="00ED11FC" w14:paraId="50453F41" w14:textId="77777777" w:rsidTr="001A3BF1">
                        <w:trPr>
                          <w:trHeight w:val="800"/>
                        </w:trPr>
                        <w:tc>
                          <w:tcPr>
                            <w:tcW w:w="5220" w:type="dxa"/>
                          </w:tcPr>
                          <w:p w14:paraId="1FD61E01" w14:textId="77777777" w:rsidR="00574D38" w:rsidRPr="00574D38" w:rsidRDefault="00574D38" w:rsidP="006402C4">
                            <w:pPr>
                              <w:pStyle w:val="Bullets"/>
                              <w:numPr>
                                <w:ilvl w:val="0"/>
                                <w:numId w:val="12"/>
                              </w:numPr>
                            </w:pPr>
                            <w:r w:rsidRPr="00574D38">
                              <w:t>Completes and documents any required training.</w:t>
                            </w:r>
                          </w:p>
                          <w:p w14:paraId="7449DA36" w14:textId="77777777" w:rsidR="00574D38" w:rsidRPr="00ED11FC" w:rsidRDefault="00574D38" w:rsidP="006402C4">
                            <w:pPr>
                              <w:pStyle w:val="Bullets"/>
                              <w:numPr>
                                <w:ilvl w:val="0"/>
                                <w:numId w:val="12"/>
                              </w:numPr>
                              <w:rPr>
                                <w:color w:val="000000"/>
                              </w:rPr>
                            </w:pPr>
                            <w:r w:rsidRPr="00574D38">
                              <w:t>Meets responsibilities listed above for the Provider of Record in his/her absence.</w:t>
                            </w:r>
                          </w:p>
                        </w:tc>
                      </w:tr>
                    </w:tbl>
                    <w:p w14:paraId="7FF103FA" w14:textId="77777777" w:rsidR="00D412EE" w:rsidRDefault="00D412EE" w:rsidP="00D412EE"/>
                  </w:txbxContent>
                </v:textbox>
              </v:shape>
            </w:pict>
          </mc:Fallback>
        </mc:AlternateContent>
      </w:r>
      <w:r>
        <w:rPr>
          <w:rFonts w:cs="Myriad Pro"/>
          <w:b/>
          <w:bCs/>
          <w:noProof/>
          <w:color w:val="005DA4"/>
          <w:spacing w:val="3"/>
          <w:sz w:val="18"/>
          <w:szCs w:val="18"/>
        </w:rPr>
        <mc:AlternateContent>
          <mc:Choice Requires="wps">
            <w:drawing>
              <wp:anchor distT="0" distB="0" distL="114300" distR="114300" simplePos="0" relativeHeight="251673600" behindDoc="0" locked="0" layoutInCell="1" allowOverlap="1" wp14:anchorId="0341FBF4" wp14:editId="35B41E50">
                <wp:simplePos x="0" y="0"/>
                <wp:positionH relativeFrom="column">
                  <wp:posOffset>3579168</wp:posOffset>
                </wp:positionH>
                <wp:positionV relativeFrom="paragraph">
                  <wp:posOffset>119380</wp:posOffset>
                </wp:positionV>
                <wp:extent cx="3449320" cy="7957820"/>
                <wp:effectExtent l="0" t="0" r="17780" b="17780"/>
                <wp:wrapNone/>
                <wp:docPr id="1153888930" name="Text Box 1"/>
                <wp:cNvGraphicFramePr/>
                <a:graphic xmlns:a="http://schemas.openxmlformats.org/drawingml/2006/main">
                  <a:graphicData uri="http://schemas.microsoft.com/office/word/2010/wordprocessingShape">
                    <wps:wsp>
                      <wps:cNvSpPr txBox="1"/>
                      <wps:spPr>
                        <a:xfrm>
                          <a:off x="0" y="0"/>
                          <a:ext cx="3449320" cy="7957820"/>
                        </a:xfrm>
                        <a:prstGeom prst="rect">
                          <a:avLst/>
                        </a:prstGeom>
                        <a:solidFill>
                          <a:schemeClr val="lt1"/>
                        </a:solidFill>
                        <a:ln w="6350">
                          <a:solidFill>
                            <a:prstClr val="black"/>
                          </a:solidFill>
                        </a:ln>
                      </wps:spPr>
                      <wps:txbx>
                        <w:txbxContent>
                          <w:tbl>
                            <w:tblPr>
                              <w:tblStyle w:val="TableGrid"/>
                              <w:tblW w:w="1005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6"/>
                              <w:gridCol w:w="5026"/>
                            </w:tblGrid>
                            <w:tr w:rsidR="00574D38" w:rsidRPr="00215484" w14:paraId="00F6DB23" w14:textId="77777777" w:rsidTr="00574D38">
                              <w:trPr>
                                <w:trHeight w:val="800"/>
                              </w:trPr>
                              <w:tc>
                                <w:tcPr>
                                  <w:tcW w:w="5026" w:type="dxa"/>
                                </w:tcPr>
                                <w:p w14:paraId="28606941" w14:textId="77777777" w:rsidR="00574D38" w:rsidRPr="00574D38" w:rsidRDefault="00574D38" w:rsidP="00574D38">
                                  <w:pPr>
                                    <w:pStyle w:val="Heading2"/>
                                  </w:pPr>
                                  <w:r w:rsidRPr="00574D38">
                                    <w:t>VACCINE COORDINATOR</w:t>
                                  </w:r>
                                </w:p>
                                <w:p w14:paraId="06D346CE" w14:textId="0877874C" w:rsidR="00574D38" w:rsidRPr="00574D38" w:rsidRDefault="00574D38" w:rsidP="006402C4">
                                  <w:pPr>
                                    <w:pStyle w:val="Bullets"/>
                                    <w:numPr>
                                      <w:ilvl w:val="0"/>
                                      <w:numId w:val="2"/>
                                    </w:numPr>
                                    <w:rPr>
                                      <w:color w:val="000000"/>
                                    </w:rPr>
                                  </w:pPr>
                                  <w:r w:rsidRPr="00025AC8">
                                    <w:rPr>
                                      <w:spacing w:val="-2"/>
                                    </w:rPr>
                                    <w:t>C</w:t>
                                  </w:r>
                                  <w:r w:rsidRPr="00025AC8">
                                    <w:t>omple</w:t>
                                  </w:r>
                                  <w:r w:rsidRPr="00025AC8">
                                    <w:rPr>
                                      <w:spacing w:val="-1"/>
                                    </w:rPr>
                                    <w:t>t</w:t>
                                  </w:r>
                                  <w:r w:rsidRPr="00025AC8">
                                    <w:t>es</w:t>
                                  </w:r>
                                  <w:r>
                                    <w:t xml:space="preserve"> and documents any</w:t>
                                  </w:r>
                                  <w:r w:rsidRPr="00025AC8">
                                    <w:t xml:space="preserve"> </w:t>
                                  </w:r>
                                  <w:r w:rsidRPr="00025AC8">
                                    <w:rPr>
                                      <w:spacing w:val="-2"/>
                                    </w:rPr>
                                    <w:t>r</w:t>
                                  </w:r>
                                  <w:r w:rsidRPr="00025AC8">
                                    <w:t>equi</w:t>
                                  </w:r>
                                  <w:r w:rsidRPr="00025AC8">
                                    <w:rPr>
                                      <w:spacing w:val="-2"/>
                                    </w:rPr>
                                    <w:t>r</w:t>
                                  </w:r>
                                  <w:r w:rsidRPr="00025AC8">
                                    <w:t>ed</w:t>
                                  </w:r>
                                  <w:r w:rsidRPr="00025AC8">
                                    <w:rPr>
                                      <w:spacing w:val="-7"/>
                                    </w:rPr>
                                    <w:t xml:space="preserve"> </w:t>
                                  </w:r>
                                  <w:r w:rsidRPr="002E539D">
                                    <w:t>training.</w:t>
                                  </w:r>
                                </w:p>
                              </w:tc>
                              <w:tc>
                                <w:tcPr>
                                  <w:tcW w:w="5026" w:type="dxa"/>
                                </w:tcPr>
                                <w:p w14:paraId="2184DBF4" w14:textId="2F6668E8" w:rsidR="00574D38" w:rsidRPr="00215484" w:rsidRDefault="00574D38" w:rsidP="006402C4">
                                  <w:pPr>
                                    <w:pStyle w:val="ListParagraph"/>
                                    <w:widowControl w:val="0"/>
                                    <w:numPr>
                                      <w:ilvl w:val="0"/>
                                      <w:numId w:val="2"/>
                                    </w:numPr>
                                    <w:autoSpaceDE w:val="0"/>
                                    <w:autoSpaceDN w:val="0"/>
                                    <w:adjustRightInd w:val="0"/>
                                    <w:spacing w:before="0" w:after="0"/>
                                    <w:ind w:right="252"/>
                                    <w:rPr>
                                      <w:rFonts w:cs="Myriad Pro"/>
                                      <w:color w:val="231F20"/>
                                      <w:spacing w:val="-2"/>
                                      <w:sz w:val="20"/>
                                      <w:szCs w:val="20"/>
                                    </w:rPr>
                                  </w:pPr>
                                </w:p>
                              </w:tc>
                            </w:tr>
                            <w:tr w:rsidR="00574D38" w:rsidRPr="00215484" w14:paraId="5E664103" w14:textId="77777777" w:rsidTr="00574D38">
                              <w:trPr>
                                <w:trHeight w:val="800"/>
                              </w:trPr>
                              <w:tc>
                                <w:tcPr>
                                  <w:tcW w:w="5026" w:type="dxa"/>
                                </w:tcPr>
                                <w:p w14:paraId="2CB158A2" w14:textId="77777777" w:rsidR="00574D38" w:rsidRPr="00574D38" w:rsidRDefault="00574D38" w:rsidP="006402C4">
                                  <w:pPr>
                                    <w:pStyle w:val="Bullets"/>
                                    <w:numPr>
                                      <w:ilvl w:val="0"/>
                                      <w:numId w:val="13"/>
                                    </w:numPr>
                                    <w:rPr>
                                      <w:color w:val="000000"/>
                                    </w:rPr>
                                  </w:pPr>
                                  <w:r w:rsidRPr="00574D38">
                                    <w:rPr>
                                      <w:spacing w:val="1"/>
                                    </w:rPr>
                                    <w:t>M</w:t>
                                  </w:r>
                                  <w:r w:rsidRPr="00025AC8">
                                    <w:t xml:space="preserve">eets </w:t>
                                  </w:r>
                                  <w:r w:rsidRPr="00574D38">
                                    <w:rPr>
                                      <w:spacing w:val="-2"/>
                                    </w:rPr>
                                    <w:t>r</w:t>
                                  </w:r>
                                  <w:r w:rsidRPr="00025AC8">
                                    <w:t>esponsibilities desc</w:t>
                                  </w:r>
                                  <w:r w:rsidRPr="00574D38">
                                    <w:rPr>
                                      <w:spacing w:val="1"/>
                                    </w:rPr>
                                    <w:t>r</w:t>
                                  </w:r>
                                  <w:r w:rsidRPr="00025AC8">
                                    <w:t xml:space="preserve">ibed in the </w:t>
                                  </w:r>
                                  <w:hyperlink r:id="rId18" w:history="1">
                                    <w:r w:rsidRPr="00574D38">
                                      <w:rPr>
                                        <w:rStyle w:val="Hyperlink"/>
                                      </w:rPr>
                                      <w:t>Vaccine Coordinator job aid.</w:t>
                                    </w:r>
                                  </w:hyperlink>
                                </w:p>
                                <w:p w14:paraId="25EAE360" w14:textId="77777777" w:rsidR="00574D38" w:rsidRPr="00574D38" w:rsidRDefault="00574D38" w:rsidP="006402C4">
                                  <w:pPr>
                                    <w:pStyle w:val="Bullets"/>
                                    <w:numPr>
                                      <w:ilvl w:val="0"/>
                                      <w:numId w:val="13"/>
                                    </w:numPr>
                                    <w:rPr>
                                      <w:color w:val="000000"/>
                                    </w:rPr>
                                  </w:pPr>
                                  <w:r w:rsidRPr="00574D38">
                                    <w:rPr>
                                      <w:spacing w:val="3"/>
                                    </w:rPr>
                                    <w:t>O</w:t>
                                  </w:r>
                                  <w:r w:rsidRPr="00574D38">
                                    <w:rPr>
                                      <w:spacing w:val="-2"/>
                                    </w:rPr>
                                    <w:t>v</w:t>
                                  </w:r>
                                  <w:r w:rsidRPr="00025AC8">
                                    <w:t>ersees the p</w:t>
                                  </w:r>
                                  <w:r w:rsidRPr="00574D38">
                                    <w:rPr>
                                      <w:spacing w:val="-1"/>
                                    </w:rPr>
                                    <w:t>r</w:t>
                                  </w:r>
                                  <w:r w:rsidRPr="00025AC8">
                                    <w:t>a</w:t>
                                  </w:r>
                                  <w:r w:rsidRPr="00574D38">
                                    <w:rPr>
                                      <w:spacing w:val="3"/>
                                    </w:rPr>
                                    <w:t>c</w:t>
                                  </w:r>
                                  <w:r w:rsidRPr="00025AC8">
                                    <w:t>ti</w:t>
                                  </w:r>
                                  <w:r w:rsidRPr="00574D38">
                                    <w:rPr>
                                      <w:spacing w:val="-1"/>
                                    </w:rPr>
                                    <w:t>c</w:t>
                                  </w:r>
                                  <w:r w:rsidRPr="00574D38">
                                    <w:rPr>
                                      <w:spacing w:val="-5"/>
                                    </w:rPr>
                                    <w:t>e</w:t>
                                  </w:r>
                                  <w:r w:rsidRPr="00574D38">
                                    <w:rPr>
                                      <w:spacing w:val="-14"/>
                                    </w:rPr>
                                    <w:t>’</w:t>
                                  </w:r>
                                  <w:r w:rsidRPr="00025AC8">
                                    <w:t xml:space="preserve">s </w:t>
                                  </w:r>
                                  <w:r w:rsidRPr="00574D38">
                                    <w:rPr>
                                      <w:spacing w:val="-1"/>
                                    </w:rPr>
                                    <w:t>v</w:t>
                                  </w:r>
                                  <w:r w:rsidRPr="00025AC8">
                                    <w:t>a</w:t>
                                  </w:r>
                                  <w:r w:rsidRPr="00574D38">
                                    <w:rPr>
                                      <w:spacing w:val="-1"/>
                                    </w:rPr>
                                    <w:t>c</w:t>
                                  </w:r>
                                  <w:r w:rsidRPr="00025AC8">
                                    <w:t>cine manageme</w:t>
                                  </w:r>
                                  <w:r w:rsidRPr="00574D38">
                                    <w:rPr>
                                      <w:spacing w:val="-1"/>
                                    </w:rPr>
                                    <w:t>n</w:t>
                                  </w:r>
                                  <w:r w:rsidRPr="00025AC8">
                                    <w:t xml:space="preserve">t </w:t>
                                  </w:r>
                                  <w:r>
                                    <w:t xml:space="preserve">plan </w:t>
                                  </w:r>
                                  <w:r w:rsidRPr="00574D38">
                                    <w:rPr>
                                      <w:spacing w:val="-3"/>
                                    </w:rPr>
                                    <w:t>f</w:t>
                                  </w:r>
                                  <w:r w:rsidRPr="00025AC8">
                                    <w:t xml:space="preserve">or </w:t>
                                  </w:r>
                                  <w:r w:rsidRPr="00574D38">
                                    <w:rPr>
                                      <w:spacing w:val="-2"/>
                                    </w:rPr>
                                    <w:t>r</w:t>
                                  </w:r>
                                  <w:r w:rsidRPr="00025AC8">
                                    <w:t>outine and eme</w:t>
                                  </w:r>
                                  <w:r w:rsidRPr="00574D38">
                                    <w:rPr>
                                      <w:spacing w:val="-2"/>
                                    </w:rPr>
                                    <w:t>r</w:t>
                                  </w:r>
                                  <w:r w:rsidRPr="00025AC8">
                                    <w:t>gen</w:t>
                                  </w:r>
                                  <w:r w:rsidRPr="00574D38">
                                    <w:rPr>
                                      <w:spacing w:val="4"/>
                                    </w:rPr>
                                    <w:t>c</w:t>
                                  </w:r>
                                  <w:r w:rsidRPr="00025AC8">
                                    <w:t>y situ</w:t>
                                  </w:r>
                                  <w:r w:rsidRPr="00574D38">
                                    <w:rPr>
                                      <w:spacing w:val="-1"/>
                                    </w:rPr>
                                    <w:t>a</w:t>
                                  </w:r>
                                  <w:r w:rsidRPr="00025AC8">
                                    <w:t>tion</w:t>
                                  </w:r>
                                  <w:r w:rsidRPr="00574D38">
                                    <w:rPr>
                                      <w:spacing w:val="-2"/>
                                    </w:rPr>
                                    <w:t>s</w:t>
                                  </w:r>
                                  <w:r w:rsidRPr="00025AC8">
                                    <w:t>.</w:t>
                                  </w:r>
                                </w:p>
                                <w:p w14:paraId="05CE00A5" w14:textId="12C1482B" w:rsidR="00574D38" w:rsidRPr="00574D38" w:rsidRDefault="00574D38" w:rsidP="006402C4">
                                  <w:pPr>
                                    <w:pStyle w:val="Bullets"/>
                                    <w:numPr>
                                      <w:ilvl w:val="0"/>
                                      <w:numId w:val="13"/>
                                    </w:numPr>
                                    <w:rPr>
                                      <w:color w:val="000000"/>
                                    </w:rPr>
                                  </w:pPr>
                                  <w:r w:rsidRPr="00574D38">
                                    <w:rPr>
                                      <w:spacing w:val="1"/>
                                    </w:rPr>
                                    <w:t>M</w:t>
                                  </w:r>
                                  <w:r w:rsidRPr="00025AC8">
                                    <w:t>oni</w:t>
                                  </w:r>
                                  <w:r w:rsidRPr="00574D38">
                                    <w:rPr>
                                      <w:spacing w:val="-1"/>
                                    </w:rPr>
                                    <w:t>t</w:t>
                                  </w:r>
                                  <w:r w:rsidRPr="00025AC8">
                                    <w:t xml:space="preserve">ors </w:t>
                                  </w:r>
                                  <w:r w:rsidRPr="00574D38">
                                    <w:rPr>
                                      <w:spacing w:val="-1"/>
                                    </w:rPr>
                                    <w:t>v</w:t>
                                  </w:r>
                                  <w:r w:rsidRPr="00025AC8">
                                    <w:t>a</w:t>
                                  </w:r>
                                  <w:r w:rsidRPr="00574D38">
                                    <w:rPr>
                                      <w:spacing w:val="-1"/>
                                    </w:rPr>
                                    <w:t>c</w:t>
                                  </w:r>
                                  <w:r w:rsidRPr="00025AC8">
                                    <w:t>cine s</w:t>
                                  </w:r>
                                  <w:r w:rsidRPr="00574D38">
                                    <w:rPr>
                                      <w:spacing w:val="-1"/>
                                    </w:rPr>
                                    <w:t>t</w:t>
                                  </w:r>
                                  <w:r w:rsidRPr="00025AC8">
                                    <w:t>o</w:t>
                                  </w:r>
                                  <w:r w:rsidRPr="00574D38">
                                    <w:rPr>
                                      <w:spacing w:val="-1"/>
                                    </w:rPr>
                                    <w:t>r</w:t>
                                  </w:r>
                                  <w:r w:rsidRPr="00025AC8">
                                    <w:t>age unit</w:t>
                                  </w:r>
                                  <w:r w:rsidRPr="00574D38">
                                    <w:rPr>
                                      <w:spacing w:val="-2"/>
                                    </w:rPr>
                                    <w:t>s</w:t>
                                  </w:r>
                                  <w:r w:rsidRPr="00025AC8">
                                    <w:t>.</w:t>
                                  </w:r>
                                </w:p>
                                <w:p w14:paraId="2CF198E7" w14:textId="77777777" w:rsidR="00574D38" w:rsidRPr="00574D38" w:rsidRDefault="00574D38" w:rsidP="006402C4">
                                  <w:pPr>
                                    <w:pStyle w:val="Bullets"/>
                                    <w:numPr>
                                      <w:ilvl w:val="0"/>
                                      <w:numId w:val="13"/>
                                    </w:numPr>
                                    <w:rPr>
                                      <w:color w:val="000000"/>
                                    </w:rPr>
                                  </w:pPr>
                                  <w:r w:rsidRPr="00574D38">
                                    <w:rPr>
                                      <w:spacing w:val="1"/>
                                    </w:rPr>
                                    <w:t>M</w:t>
                                  </w:r>
                                  <w:r w:rsidRPr="00025AC8">
                                    <w:t>ai</w:t>
                                  </w:r>
                                  <w:r w:rsidRPr="00574D38">
                                    <w:rPr>
                                      <w:spacing w:val="-1"/>
                                    </w:rPr>
                                    <w:t>n</w:t>
                                  </w:r>
                                  <w:r w:rsidRPr="00025AC8">
                                    <w:t>tains</w:t>
                                  </w:r>
                                  <w:r w:rsidRPr="00574D38">
                                    <w:rPr>
                                      <w:spacing w:val="-7"/>
                                    </w:rPr>
                                    <w:t xml:space="preserve"> </w:t>
                                  </w:r>
                                  <w:r>
                                    <w:t>program</w:t>
                                  </w:r>
                                  <w:r w:rsidRPr="00025AC8">
                                    <w:t>-</w:t>
                                  </w:r>
                                  <w:r w:rsidRPr="00574D38">
                                    <w:rPr>
                                      <w:spacing w:val="-2"/>
                                    </w:rPr>
                                    <w:t>r</w:t>
                                  </w:r>
                                  <w:r w:rsidRPr="00025AC8">
                                    <w:t>el</w:t>
                                  </w:r>
                                  <w:r w:rsidRPr="00574D38">
                                    <w:rPr>
                                      <w:spacing w:val="-1"/>
                                    </w:rPr>
                                    <w:t>at</w:t>
                                  </w:r>
                                  <w:r w:rsidRPr="00025AC8">
                                    <w:t>ed docume</w:t>
                                  </w:r>
                                  <w:r w:rsidRPr="00574D38">
                                    <w:rPr>
                                      <w:spacing w:val="-1"/>
                                    </w:rPr>
                                    <w:t>n</w:t>
                                  </w:r>
                                  <w:r w:rsidRPr="00025AC8">
                                    <w:t>t</w:t>
                                  </w:r>
                                  <w:r w:rsidRPr="00574D38">
                                    <w:rPr>
                                      <w:spacing w:val="-1"/>
                                    </w:rPr>
                                    <w:t>a</w:t>
                                  </w:r>
                                  <w:r w:rsidRPr="00025AC8">
                                    <w:t>tion in an a</w:t>
                                  </w:r>
                                  <w:r w:rsidRPr="00574D38">
                                    <w:rPr>
                                      <w:spacing w:val="-1"/>
                                    </w:rPr>
                                    <w:t>cc</w:t>
                                  </w:r>
                                  <w:r w:rsidRPr="00025AC8">
                                    <w:t xml:space="preserve">essible </w:t>
                                  </w:r>
                                  <w:r w:rsidRPr="00BE4664">
                                    <w:t>loc</w:t>
                                  </w:r>
                                  <w:r w:rsidRPr="00574D38">
                                    <w:rPr>
                                      <w:spacing w:val="-1"/>
                                    </w:rPr>
                                    <w:t>a</w:t>
                                  </w:r>
                                  <w:r w:rsidRPr="00074E63">
                                    <w:t>tion.</w:t>
                                  </w:r>
                                </w:p>
                                <w:p w14:paraId="3C269C98" w14:textId="46F03678" w:rsidR="00574D38" w:rsidRPr="00574D38" w:rsidRDefault="00574D38" w:rsidP="006402C4">
                                  <w:pPr>
                                    <w:pStyle w:val="Bullets"/>
                                    <w:numPr>
                                      <w:ilvl w:val="0"/>
                                      <w:numId w:val="13"/>
                                    </w:numPr>
                                    <w:rPr>
                                      <w:color w:val="000000"/>
                                    </w:rPr>
                                  </w:pPr>
                                  <w:r>
                                    <w:t>Participates</w:t>
                                  </w:r>
                                  <w:r w:rsidRPr="005663B4">
                                    <w:t xml:space="preserve"> </w:t>
                                  </w:r>
                                  <w:r>
                                    <w:t xml:space="preserve">in program compliance site </w:t>
                                  </w:r>
                                  <w:r w:rsidRPr="005663B4">
                                    <w:t>visits</w:t>
                                  </w:r>
                                  <w:r w:rsidRPr="00412B76">
                                    <w:t>.</w:t>
                                  </w:r>
                                </w:p>
                              </w:tc>
                              <w:tc>
                                <w:tcPr>
                                  <w:tcW w:w="5026" w:type="dxa"/>
                                </w:tcPr>
                                <w:p w14:paraId="30523FCC" w14:textId="77777777" w:rsidR="00574D38" w:rsidRPr="00215484" w:rsidRDefault="00574D38" w:rsidP="006402C4">
                                  <w:pPr>
                                    <w:pStyle w:val="ListParagraph"/>
                                    <w:widowControl w:val="0"/>
                                    <w:numPr>
                                      <w:ilvl w:val="0"/>
                                      <w:numId w:val="2"/>
                                    </w:numPr>
                                    <w:autoSpaceDE w:val="0"/>
                                    <w:autoSpaceDN w:val="0"/>
                                    <w:adjustRightInd w:val="0"/>
                                    <w:spacing w:before="0" w:after="80"/>
                                    <w:ind w:right="252"/>
                                    <w:rPr>
                                      <w:rFonts w:cs="Myriad Pro"/>
                                      <w:color w:val="231F20"/>
                                      <w:spacing w:val="-2"/>
                                      <w:sz w:val="20"/>
                                      <w:szCs w:val="20"/>
                                    </w:rPr>
                                  </w:pPr>
                                </w:p>
                              </w:tc>
                            </w:tr>
                            <w:tr w:rsidR="00574D38" w:rsidRPr="00215484" w14:paraId="5470C712" w14:textId="77777777" w:rsidTr="00574D38">
                              <w:trPr>
                                <w:trHeight w:val="800"/>
                              </w:trPr>
                              <w:tc>
                                <w:tcPr>
                                  <w:tcW w:w="5026" w:type="dxa"/>
                                </w:tcPr>
                                <w:p w14:paraId="5E37616A" w14:textId="77777777" w:rsidR="00574D38" w:rsidRDefault="00574D38" w:rsidP="00574D38">
                                  <w:pPr>
                                    <w:pStyle w:val="Heading2"/>
                                    <w:spacing w:after="0"/>
                                  </w:pPr>
                                  <w:r w:rsidRPr="00574D38">
                                    <w:t>BACKUP VACCINE COORDINATOR</w:t>
                                  </w:r>
                                </w:p>
                                <w:p w14:paraId="6E914783" w14:textId="0F95EAB1" w:rsidR="00574D38" w:rsidRPr="00574D38" w:rsidRDefault="00574D38" w:rsidP="006402C4">
                                  <w:pPr>
                                    <w:pStyle w:val="Bullets"/>
                                    <w:numPr>
                                      <w:ilvl w:val="0"/>
                                      <w:numId w:val="14"/>
                                    </w:numPr>
                                    <w:spacing w:before="240"/>
                                  </w:pPr>
                                  <w:r w:rsidRPr="00574D38">
                                    <w:t>Completes and documents any required training.</w:t>
                                  </w:r>
                                </w:p>
                              </w:tc>
                              <w:tc>
                                <w:tcPr>
                                  <w:tcW w:w="5026" w:type="dxa"/>
                                </w:tcPr>
                                <w:p w14:paraId="56715257" w14:textId="77777777" w:rsidR="00574D38" w:rsidRPr="00215484" w:rsidRDefault="00574D38" w:rsidP="006402C4">
                                  <w:pPr>
                                    <w:pStyle w:val="ListParagraph"/>
                                    <w:widowControl w:val="0"/>
                                    <w:numPr>
                                      <w:ilvl w:val="0"/>
                                      <w:numId w:val="2"/>
                                    </w:numPr>
                                    <w:autoSpaceDE w:val="0"/>
                                    <w:autoSpaceDN w:val="0"/>
                                    <w:adjustRightInd w:val="0"/>
                                    <w:spacing w:before="0" w:after="80"/>
                                    <w:ind w:right="252"/>
                                    <w:rPr>
                                      <w:rFonts w:cs="Myriad Pro"/>
                                      <w:color w:val="231F20"/>
                                      <w:spacing w:val="-2"/>
                                      <w:sz w:val="20"/>
                                      <w:szCs w:val="20"/>
                                    </w:rPr>
                                  </w:pPr>
                                </w:p>
                              </w:tc>
                            </w:tr>
                            <w:tr w:rsidR="00574D38" w:rsidRPr="00215484" w14:paraId="59B34D34" w14:textId="77777777" w:rsidTr="00574D38">
                              <w:trPr>
                                <w:trHeight w:val="800"/>
                              </w:trPr>
                              <w:tc>
                                <w:tcPr>
                                  <w:tcW w:w="5026" w:type="dxa"/>
                                </w:tcPr>
                                <w:p w14:paraId="4CF22079" w14:textId="6E322843" w:rsidR="00574D38" w:rsidRPr="00574D38" w:rsidRDefault="00574D38" w:rsidP="00574D38">
                                  <w:pPr>
                                    <w:pStyle w:val="Bullets"/>
                                    <w:numPr>
                                      <w:ilvl w:val="0"/>
                                      <w:numId w:val="1"/>
                                    </w:numPr>
                                  </w:pPr>
                                  <w:r w:rsidRPr="00574D38">
                                    <w:t xml:space="preserve">Meets responsibilities described in the </w:t>
                                  </w:r>
                                  <w:hyperlink r:id="rId19" w:history="1">
                                    <w:r w:rsidRPr="00574D38">
                                      <w:rPr>
                                        <w:rStyle w:val="Hyperlink"/>
                                      </w:rPr>
                                      <w:t>Vaccine Coordinator job aid</w:t>
                                    </w:r>
                                  </w:hyperlink>
                                  <w:r w:rsidRPr="00574D38">
                                    <w:t xml:space="preserve"> when the primary Vaccine Coordinator is not available.</w:t>
                                  </w:r>
                                </w:p>
                                <w:p w14:paraId="583A7EF7" w14:textId="5DD96975" w:rsidR="00574D38" w:rsidRPr="00574D38" w:rsidRDefault="00574D38" w:rsidP="00574D38">
                                  <w:pPr>
                                    <w:pStyle w:val="Heading2"/>
                                    <w:spacing w:before="240"/>
                                  </w:pPr>
                                  <w:r w:rsidRPr="00574D38">
                                    <w:t>IMMUNIZATION CHAMPION (Optional)</w:t>
                                  </w:r>
                                </w:p>
                              </w:tc>
                              <w:tc>
                                <w:tcPr>
                                  <w:tcW w:w="5026" w:type="dxa"/>
                                </w:tcPr>
                                <w:p w14:paraId="5725A18C" w14:textId="77777777" w:rsidR="00574D38" w:rsidRPr="00215484" w:rsidRDefault="00574D38" w:rsidP="006402C4">
                                  <w:pPr>
                                    <w:pStyle w:val="ListParagraph"/>
                                    <w:widowControl w:val="0"/>
                                    <w:numPr>
                                      <w:ilvl w:val="0"/>
                                      <w:numId w:val="2"/>
                                    </w:numPr>
                                    <w:autoSpaceDE w:val="0"/>
                                    <w:autoSpaceDN w:val="0"/>
                                    <w:adjustRightInd w:val="0"/>
                                    <w:spacing w:before="0" w:after="80"/>
                                    <w:ind w:right="252"/>
                                    <w:rPr>
                                      <w:rFonts w:cs="Myriad Pro"/>
                                      <w:color w:val="231F20"/>
                                      <w:spacing w:val="-2"/>
                                      <w:sz w:val="20"/>
                                      <w:szCs w:val="20"/>
                                    </w:rPr>
                                  </w:pPr>
                                </w:p>
                              </w:tc>
                            </w:tr>
                            <w:tr w:rsidR="00574D38" w:rsidRPr="00215484" w14:paraId="5B292D14" w14:textId="77777777" w:rsidTr="00574D38">
                              <w:trPr>
                                <w:trHeight w:val="800"/>
                              </w:trPr>
                              <w:tc>
                                <w:tcPr>
                                  <w:tcW w:w="5026" w:type="dxa"/>
                                </w:tcPr>
                                <w:p w14:paraId="5856734E" w14:textId="2CAD32A1" w:rsidR="00574D38" w:rsidRPr="008772D4" w:rsidRDefault="00574D38" w:rsidP="00574D38">
                                  <w:pPr>
                                    <w:widowControl w:val="0"/>
                                    <w:autoSpaceDE w:val="0"/>
                                    <w:autoSpaceDN w:val="0"/>
                                    <w:adjustRightInd w:val="0"/>
                                    <w:spacing w:before="0"/>
                                    <w:ind w:right="252"/>
                                    <w:rPr>
                                      <w:sz w:val="20"/>
                                    </w:rPr>
                                  </w:pPr>
                                  <w:r w:rsidRPr="00412B76">
                                    <w:rPr>
                                      <w:sz w:val="20"/>
                                    </w:rPr>
                                    <w:t>Consider assigning the role of Imm</w:t>
                                  </w:r>
                                  <w:r w:rsidRPr="00BB0198">
                                    <w:rPr>
                                      <w:sz w:val="20"/>
                                    </w:rPr>
                                    <w:t xml:space="preserve">unization Champion to </w:t>
                                  </w:r>
                                  <w:r w:rsidRPr="00412B76">
                                    <w:rPr>
                                      <w:sz w:val="20"/>
                                      <w:szCs w:val="20"/>
                                    </w:rPr>
                                    <w:t xml:space="preserve">focus </w:t>
                                  </w:r>
                                  <w:r>
                                    <w:rPr>
                                      <w:sz w:val="20"/>
                                      <w:szCs w:val="20"/>
                                    </w:rPr>
                                    <w:t>on ensuri</w:t>
                                  </w:r>
                                  <w:r w:rsidRPr="00BE4664">
                                    <w:rPr>
                                      <w:sz w:val="20"/>
                                      <w:szCs w:val="20"/>
                                    </w:rPr>
                                    <w:t xml:space="preserve">ng </w:t>
                                  </w:r>
                                  <w:r w:rsidRPr="00412B76">
                                    <w:rPr>
                                      <w:sz w:val="20"/>
                                      <w:szCs w:val="20"/>
                                    </w:rPr>
                                    <w:t xml:space="preserve">providers and staff are knowledgeable about IZ schedules, vaccine products and dosages, and </w:t>
                                  </w:r>
                                  <w:r>
                                    <w:rPr>
                                      <w:sz w:val="20"/>
                                      <w:szCs w:val="20"/>
                                    </w:rPr>
                                    <w:t xml:space="preserve">on </w:t>
                                  </w:r>
                                  <w:r w:rsidRPr="00412B76">
                                    <w:rPr>
                                      <w:sz w:val="20"/>
                                      <w:szCs w:val="20"/>
                                    </w:rPr>
                                    <w:t>improving coverage levels</w:t>
                                  </w:r>
                                  <w:r w:rsidRPr="00412B76">
                                    <w:rPr>
                                      <w:sz w:val="20"/>
                                    </w:rPr>
                                    <w:t xml:space="preserve">. This is not an official role, but </w:t>
                                  </w:r>
                                  <w:r w:rsidRPr="008772D4">
                                    <w:rPr>
                                      <w:sz w:val="20"/>
                                    </w:rPr>
                                    <w:t xml:space="preserve">practices and clinics that assign an Immunization Champion often have better compliance rates. </w:t>
                                  </w:r>
                                </w:p>
                                <w:p w14:paraId="07925A05" w14:textId="77777777" w:rsidR="00574D38" w:rsidRPr="008772D4" w:rsidRDefault="00574D38" w:rsidP="00574D38">
                                  <w:pPr>
                                    <w:widowControl w:val="0"/>
                                    <w:autoSpaceDE w:val="0"/>
                                    <w:autoSpaceDN w:val="0"/>
                                    <w:adjustRightInd w:val="0"/>
                                    <w:spacing w:before="240"/>
                                    <w:ind w:right="259"/>
                                    <w:rPr>
                                      <w:sz w:val="20"/>
                                    </w:rPr>
                                  </w:pPr>
                                  <w:r w:rsidRPr="008772D4">
                                    <w:rPr>
                                      <w:sz w:val="20"/>
                                    </w:rPr>
                                    <w:t>The Immunization Champion</w:t>
                                  </w:r>
                                </w:p>
                                <w:p w14:paraId="14942DC3" w14:textId="451ADED5" w:rsidR="00574D38" w:rsidRPr="008772D4" w:rsidRDefault="00574D38" w:rsidP="006402C4">
                                  <w:pPr>
                                    <w:pStyle w:val="Bullets"/>
                                    <w:numPr>
                                      <w:ilvl w:val="0"/>
                                      <w:numId w:val="2"/>
                                    </w:numPr>
                                  </w:pPr>
                                  <w:r w:rsidRPr="008772D4">
                                    <w:t>ensures staff know how to and are completing patient eligibility screening and documentation consistently;</w:t>
                                  </w:r>
                                </w:p>
                                <w:p w14:paraId="13AC514F" w14:textId="32E369DF" w:rsidR="00574D38" w:rsidRPr="008772D4" w:rsidRDefault="00574D38" w:rsidP="006402C4">
                                  <w:pPr>
                                    <w:pStyle w:val="Bullets"/>
                                    <w:numPr>
                                      <w:ilvl w:val="0"/>
                                      <w:numId w:val="2"/>
                                    </w:numPr>
                                  </w:pPr>
                                  <w:r w:rsidRPr="008772D4">
                                    <w:t>ensures vaccinators are consistently pulling from private or public stock as instructed in written orders;</w:t>
                                  </w:r>
                                </w:p>
                                <w:p w14:paraId="54B7F168" w14:textId="59615758" w:rsidR="00574D38" w:rsidRPr="00574D38" w:rsidRDefault="00574D38" w:rsidP="006402C4">
                                  <w:pPr>
                                    <w:pStyle w:val="Bullets"/>
                                    <w:numPr>
                                      <w:ilvl w:val="0"/>
                                      <w:numId w:val="2"/>
                                    </w:numPr>
                                  </w:pPr>
                                  <w:r w:rsidRPr="008772D4">
                                    <w:t>ensures vaccinators are urging parent</w:t>
                                  </w:r>
                                  <w:r w:rsidRPr="00574D38">
                                    <w:t>/guardian to schedule follow-up doses before leaving;</w:t>
                                  </w:r>
                                </w:p>
                                <w:p w14:paraId="2FB4F4FB" w14:textId="0660A1D1" w:rsidR="00574D38" w:rsidRPr="00574D38" w:rsidRDefault="00574D38" w:rsidP="006402C4">
                                  <w:pPr>
                                    <w:pStyle w:val="Bullets"/>
                                    <w:numPr>
                                      <w:ilvl w:val="0"/>
                                      <w:numId w:val="2"/>
                                    </w:numPr>
                                  </w:pPr>
                                  <w:r w:rsidRPr="00574D38">
                                    <w:t>ensures vaccinators are educating patients and their parent/guardian about immunizations; and</w:t>
                                  </w:r>
                                </w:p>
                                <w:p w14:paraId="2F9C94A1" w14:textId="0446D6DB" w:rsidR="00574D38" w:rsidRPr="00574D38" w:rsidRDefault="00574D38" w:rsidP="006402C4">
                                  <w:pPr>
                                    <w:pStyle w:val="Bullets"/>
                                    <w:numPr>
                                      <w:ilvl w:val="0"/>
                                      <w:numId w:val="2"/>
                                    </w:numPr>
                                  </w:pPr>
                                  <w:r w:rsidRPr="00574D38">
                                    <w:t xml:space="preserve">researches and collaborates with provider to </w:t>
                                  </w:r>
                                  <w:r w:rsidRPr="00BB0198">
                                    <w:t>implement essential immunization strategies practice wide.</w:t>
                                  </w:r>
                                </w:p>
                              </w:tc>
                              <w:tc>
                                <w:tcPr>
                                  <w:tcW w:w="5026" w:type="dxa"/>
                                </w:tcPr>
                                <w:p w14:paraId="24FEB9C3" w14:textId="77777777" w:rsidR="00574D38" w:rsidRPr="00215484" w:rsidRDefault="00574D38" w:rsidP="006402C4">
                                  <w:pPr>
                                    <w:pStyle w:val="ListParagraph"/>
                                    <w:widowControl w:val="0"/>
                                    <w:numPr>
                                      <w:ilvl w:val="0"/>
                                      <w:numId w:val="2"/>
                                    </w:numPr>
                                    <w:autoSpaceDE w:val="0"/>
                                    <w:autoSpaceDN w:val="0"/>
                                    <w:adjustRightInd w:val="0"/>
                                    <w:spacing w:before="0" w:after="80"/>
                                    <w:ind w:right="252"/>
                                    <w:rPr>
                                      <w:rFonts w:cs="Myriad Pro"/>
                                      <w:color w:val="231F20"/>
                                      <w:spacing w:val="-2"/>
                                      <w:sz w:val="20"/>
                                      <w:szCs w:val="20"/>
                                    </w:rPr>
                                  </w:pPr>
                                </w:p>
                              </w:tc>
                            </w:tr>
                            <w:tr w:rsidR="00574D38" w:rsidRPr="00215484" w14:paraId="4A175405" w14:textId="77777777" w:rsidTr="00574D38">
                              <w:trPr>
                                <w:trHeight w:val="800"/>
                              </w:trPr>
                              <w:tc>
                                <w:tcPr>
                                  <w:tcW w:w="5026" w:type="dxa"/>
                                </w:tcPr>
                                <w:p w14:paraId="0C04B5DF" w14:textId="77777777" w:rsidR="00574D38" w:rsidRPr="00412B76" w:rsidRDefault="00574D38" w:rsidP="00574D38">
                                  <w:pPr>
                                    <w:widowControl w:val="0"/>
                                    <w:autoSpaceDE w:val="0"/>
                                    <w:autoSpaceDN w:val="0"/>
                                    <w:adjustRightInd w:val="0"/>
                                    <w:ind w:right="252"/>
                                    <w:rPr>
                                      <w:sz w:val="20"/>
                                    </w:rPr>
                                  </w:pPr>
                                </w:p>
                              </w:tc>
                              <w:tc>
                                <w:tcPr>
                                  <w:tcW w:w="5026" w:type="dxa"/>
                                </w:tcPr>
                                <w:p w14:paraId="2BC1EFC0" w14:textId="77777777" w:rsidR="00574D38" w:rsidRPr="00215484" w:rsidRDefault="00574D38" w:rsidP="006402C4">
                                  <w:pPr>
                                    <w:pStyle w:val="ListParagraph"/>
                                    <w:widowControl w:val="0"/>
                                    <w:numPr>
                                      <w:ilvl w:val="0"/>
                                      <w:numId w:val="2"/>
                                    </w:numPr>
                                    <w:autoSpaceDE w:val="0"/>
                                    <w:autoSpaceDN w:val="0"/>
                                    <w:adjustRightInd w:val="0"/>
                                    <w:spacing w:before="0" w:after="80"/>
                                    <w:ind w:right="252"/>
                                    <w:rPr>
                                      <w:rFonts w:cs="Myriad Pro"/>
                                      <w:color w:val="231F20"/>
                                      <w:spacing w:val="-2"/>
                                      <w:sz w:val="20"/>
                                      <w:szCs w:val="20"/>
                                    </w:rPr>
                                  </w:pPr>
                                </w:p>
                              </w:tc>
                            </w:tr>
                          </w:tbl>
                          <w:p w14:paraId="194189BC" w14:textId="77777777" w:rsidR="00D412EE" w:rsidRDefault="00D412EE" w:rsidP="00D412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1FBF4" id="_x0000_s1027" type="#_x0000_t202" style="position:absolute;margin-left:281.8pt;margin-top:9.4pt;width:271.6pt;height:626.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" fillcolor="white [3201]" strokeweight=".5pt">
                <v:textbox>
                  <w:txbxContent>
                    <w:tbl>
                      <w:tblPr>
                        <w:tblStyle w:val="TableGrid"/>
                        <w:tblW w:w="1005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6"/>
                        <w:gridCol w:w="5026"/>
                      </w:tblGrid>
                      <w:tr w:rsidR="00574D38" w:rsidRPr="00215484" w14:paraId="00F6DB23" w14:textId="77777777" w:rsidTr="00574D38">
                        <w:trPr>
                          <w:trHeight w:val="800"/>
                        </w:trPr>
                        <w:tc>
                          <w:tcPr>
                            <w:tcW w:w="5026" w:type="dxa"/>
                          </w:tcPr>
                          <w:p w14:paraId="28606941" w14:textId="77777777" w:rsidR="00574D38" w:rsidRPr="00574D38" w:rsidRDefault="00574D38" w:rsidP="00574D38">
                            <w:pPr>
                              <w:pStyle w:val="Heading2"/>
                            </w:pPr>
                            <w:r w:rsidRPr="00574D38">
                              <w:t>VACCINE COORDINATOR</w:t>
                            </w:r>
                          </w:p>
                          <w:p w14:paraId="06D346CE" w14:textId="0877874C" w:rsidR="00574D38" w:rsidRPr="00574D38" w:rsidRDefault="00574D38" w:rsidP="006402C4">
                            <w:pPr>
                              <w:pStyle w:val="Bullets"/>
                              <w:numPr>
                                <w:ilvl w:val="0"/>
                                <w:numId w:val="2"/>
                              </w:numPr>
                              <w:rPr>
                                <w:color w:val="000000"/>
                              </w:rPr>
                            </w:pPr>
                            <w:r w:rsidRPr="00025AC8">
                              <w:rPr>
                                <w:spacing w:val="-2"/>
                              </w:rPr>
                              <w:t>C</w:t>
                            </w:r>
                            <w:r w:rsidRPr="00025AC8">
                              <w:t>omple</w:t>
                            </w:r>
                            <w:r w:rsidRPr="00025AC8">
                              <w:rPr>
                                <w:spacing w:val="-1"/>
                              </w:rPr>
                              <w:t>t</w:t>
                            </w:r>
                            <w:r w:rsidRPr="00025AC8">
                              <w:t>es</w:t>
                            </w:r>
                            <w:r>
                              <w:t xml:space="preserve"> and documents any</w:t>
                            </w:r>
                            <w:r w:rsidRPr="00025AC8">
                              <w:t xml:space="preserve"> </w:t>
                            </w:r>
                            <w:r w:rsidRPr="00025AC8">
                              <w:rPr>
                                <w:spacing w:val="-2"/>
                              </w:rPr>
                              <w:t>r</w:t>
                            </w:r>
                            <w:r w:rsidRPr="00025AC8">
                              <w:t>equi</w:t>
                            </w:r>
                            <w:r w:rsidRPr="00025AC8">
                              <w:rPr>
                                <w:spacing w:val="-2"/>
                              </w:rPr>
                              <w:t>r</w:t>
                            </w:r>
                            <w:r w:rsidRPr="00025AC8">
                              <w:t>ed</w:t>
                            </w:r>
                            <w:r w:rsidRPr="00025AC8">
                              <w:rPr>
                                <w:spacing w:val="-7"/>
                              </w:rPr>
                              <w:t xml:space="preserve"> </w:t>
                            </w:r>
                            <w:r w:rsidRPr="002E539D">
                              <w:t>training.</w:t>
                            </w:r>
                          </w:p>
                        </w:tc>
                        <w:tc>
                          <w:tcPr>
                            <w:tcW w:w="5026" w:type="dxa"/>
                          </w:tcPr>
                          <w:p w14:paraId="2184DBF4" w14:textId="2F6668E8" w:rsidR="00574D38" w:rsidRPr="00215484" w:rsidRDefault="00574D38" w:rsidP="006402C4">
                            <w:pPr>
                              <w:pStyle w:val="ListParagraph"/>
                              <w:widowControl w:val="0"/>
                              <w:numPr>
                                <w:ilvl w:val="0"/>
                                <w:numId w:val="2"/>
                              </w:numPr>
                              <w:autoSpaceDE w:val="0"/>
                              <w:autoSpaceDN w:val="0"/>
                              <w:adjustRightInd w:val="0"/>
                              <w:spacing w:before="0" w:after="0"/>
                              <w:ind w:right="252"/>
                              <w:rPr>
                                <w:rFonts w:cs="Myriad Pro"/>
                                <w:color w:val="231F20"/>
                                <w:spacing w:val="-2"/>
                                <w:sz w:val="20"/>
                                <w:szCs w:val="20"/>
                              </w:rPr>
                            </w:pPr>
                          </w:p>
                        </w:tc>
                      </w:tr>
                      <w:tr w:rsidR="00574D38" w:rsidRPr="00215484" w14:paraId="5E664103" w14:textId="77777777" w:rsidTr="00574D38">
                        <w:trPr>
                          <w:trHeight w:val="800"/>
                        </w:trPr>
                        <w:tc>
                          <w:tcPr>
                            <w:tcW w:w="5026" w:type="dxa"/>
                          </w:tcPr>
                          <w:p w14:paraId="2CB158A2" w14:textId="77777777" w:rsidR="00574D38" w:rsidRPr="00574D38" w:rsidRDefault="00574D38" w:rsidP="006402C4">
                            <w:pPr>
                              <w:pStyle w:val="Bullets"/>
                              <w:numPr>
                                <w:ilvl w:val="0"/>
                                <w:numId w:val="13"/>
                              </w:numPr>
                              <w:rPr>
                                <w:color w:val="000000"/>
                              </w:rPr>
                            </w:pPr>
                            <w:r w:rsidRPr="00574D38">
                              <w:rPr>
                                <w:spacing w:val="1"/>
                              </w:rPr>
                              <w:t>M</w:t>
                            </w:r>
                            <w:r w:rsidRPr="00025AC8">
                              <w:t xml:space="preserve">eets </w:t>
                            </w:r>
                            <w:r w:rsidRPr="00574D38">
                              <w:rPr>
                                <w:spacing w:val="-2"/>
                              </w:rPr>
                              <w:t>r</w:t>
                            </w:r>
                            <w:r w:rsidRPr="00025AC8">
                              <w:t>esponsibilities desc</w:t>
                            </w:r>
                            <w:r w:rsidRPr="00574D38">
                              <w:rPr>
                                <w:spacing w:val="1"/>
                              </w:rPr>
                              <w:t>r</w:t>
                            </w:r>
                            <w:r w:rsidRPr="00025AC8">
                              <w:t xml:space="preserve">ibed in the </w:t>
                            </w:r>
                            <w:hyperlink r:id="rId20" w:history="1">
                              <w:r w:rsidRPr="00574D38">
                                <w:rPr>
                                  <w:rStyle w:val="Hyperlink"/>
                                </w:rPr>
                                <w:t>Vaccine Coordinator job aid.</w:t>
                              </w:r>
                            </w:hyperlink>
                          </w:p>
                          <w:p w14:paraId="25EAE360" w14:textId="77777777" w:rsidR="00574D38" w:rsidRPr="00574D38" w:rsidRDefault="00574D38" w:rsidP="006402C4">
                            <w:pPr>
                              <w:pStyle w:val="Bullets"/>
                              <w:numPr>
                                <w:ilvl w:val="0"/>
                                <w:numId w:val="13"/>
                              </w:numPr>
                              <w:rPr>
                                <w:color w:val="000000"/>
                              </w:rPr>
                            </w:pPr>
                            <w:r w:rsidRPr="00574D38">
                              <w:rPr>
                                <w:spacing w:val="3"/>
                              </w:rPr>
                              <w:t>O</w:t>
                            </w:r>
                            <w:r w:rsidRPr="00574D38">
                              <w:rPr>
                                <w:spacing w:val="-2"/>
                              </w:rPr>
                              <w:t>v</w:t>
                            </w:r>
                            <w:r w:rsidRPr="00025AC8">
                              <w:t>ersees the p</w:t>
                            </w:r>
                            <w:r w:rsidRPr="00574D38">
                              <w:rPr>
                                <w:spacing w:val="-1"/>
                              </w:rPr>
                              <w:t>r</w:t>
                            </w:r>
                            <w:r w:rsidRPr="00025AC8">
                              <w:t>a</w:t>
                            </w:r>
                            <w:r w:rsidRPr="00574D38">
                              <w:rPr>
                                <w:spacing w:val="3"/>
                              </w:rPr>
                              <w:t>c</w:t>
                            </w:r>
                            <w:r w:rsidRPr="00025AC8">
                              <w:t>ti</w:t>
                            </w:r>
                            <w:r w:rsidRPr="00574D38">
                              <w:rPr>
                                <w:spacing w:val="-1"/>
                              </w:rPr>
                              <w:t>c</w:t>
                            </w:r>
                            <w:r w:rsidRPr="00574D38">
                              <w:rPr>
                                <w:spacing w:val="-5"/>
                              </w:rPr>
                              <w:t>e</w:t>
                            </w:r>
                            <w:r w:rsidRPr="00574D38">
                              <w:rPr>
                                <w:spacing w:val="-14"/>
                              </w:rPr>
                              <w:t>’</w:t>
                            </w:r>
                            <w:r w:rsidRPr="00025AC8">
                              <w:t xml:space="preserve">s </w:t>
                            </w:r>
                            <w:r w:rsidRPr="00574D38">
                              <w:rPr>
                                <w:spacing w:val="-1"/>
                              </w:rPr>
                              <w:t>v</w:t>
                            </w:r>
                            <w:r w:rsidRPr="00025AC8">
                              <w:t>a</w:t>
                            </w:r>
                            <w:r w:rsidRPr="00574D38">
                              <w:rPr>
                                <w:spacing w:val="-1"/>
                              </w:rPr>
                              <w:t>c</w:t>
                            </w:r>
                            <w:r w:rsidRPr="00025AC8">
                              <w:t>cine manageme</w:t>
                            </w:r>
                            <w:r w:rsidRPr="00574D38">
                              <w:rPr>
                                <w:spacing w:val="-1"/>
                              </w:rPr>
                              <w:t>n</w:t>
                            </w:r>
                            <w:r w:rsidRPr="00025AC8">
                              <w:t xml:space="preserve">t </w:t>
                            </w:r>
                            <w:r>
                              <w:t xml:space="preserve">plan </w:t>
                            </w:r>
                            <w:r w:rsidRPr="00574D38">
                              <w:rPr>
                                <w:spacing w:val="-3"/>
                              </w:rPr>
                              <w:t>f</w:t>
                            </w:r>
                            <w:r w:rsidRPr="00025AC8">
                              <w:t xml:space="preserve">or </w:t>
                            </w:r>
                            <w:r w:rsidRPr="00574D38">
                              <w:rPr>
                                <w:spacing w:val="-2"/>
                              </w:rPr>
                              <w:t>r</w:t>
                            </w:r>
                            <w:r w:rsidRPr="00025AC8">
                              <w:t>outine and eme</w:t>
                            </w:r>
                            <w:r w:rsidRPr="00574D38">
                              <w:rPr>
                                <w:spacing w:val="-2"/>
                              </w:rPr>
                              <w:t>r</w:t>
                            </w:r>
                            <w:r w:rsidRPr="00025AC8">
                              <w:t>gen</w:t>
                            </w:r>
                            <w:r w:rsidRPr="00574D38">
                              <w:rPr>
                                <w:spacing w:val="4"/>
                              </w:rPr>
                              <w:t>c</w:t>
                            </w:r>
                            <w:r w:rsidRPr="00025AC8">
                              <w:t>y situ</w:t>
                            </w:r>
                            <w:r w:rsidRPr="00574D38">
                              <w:rPr>
                                <w:spacing w:val="-1"/>
                              </w:rPr>
                              <w:t>a</w:t>
                            </w:r>
                            <w:r w:rsidRPr="00025AC8">
                              <w:t>tion</w:t>
                            </w:r>
                            <w:r w:rsidRPr="00574D38">
                              <w:rPr>
                                <w:spacing w:val="-2"/>
                              </w:rPr>
                              <w:t>s</w:t>
                            </w:r>
                            <w:r w:rsidRPr="00025AC8">
                              <w:t>.</w:t>
                            </w:r>
                          </w:p>
                          <w:p w14:paraId="05CE00A5" w14:textId="12C1482B" w:rsidR="00574D38" w:rsidRPr="00574D38" w:rsidRDefault="00574D38" w:rsidP="006402C4">
                            <w:pPr>
                              <w:pStyle w:val="Bullets"/>
                              <w:numPr>
                                <w:ilvl w:val="0"/>
                                <w:numId w:val="13"/>
                              </w:numPr>
                              <w:rPr>
                                <w:color w:val="000000"/>
                              </w:rPr>
                            </w:pPr>
                            <w:r w:rsidRPr="00574D38">
                              <w:rPr>
                                <w:spacing w:val="1"/>
                              </w:rPr>
                              <w:t>M</w:t>
                            </w:r>
                            <w:r w:rsidRPr="00025AC8">
                              <w:t>oni</w:t>
                            </w:r>
                            <w:r w:rsidRPr="00574D38">
                              <w:rPr>
                                <w:spacing w:val="-1"/>
                              </w:rPr>
                              <w:t>t</w:t>
                            </w:r>
                            <w:r w:rsidRPr="00025AC8">
                              <w:t xml:space="preserve">ors </w:t>
                            </w:r>
                            <w:r w:rsidRPr="00574D38">
                              <w:rPr>
                                <w:spacing w:val="-1"/>
                              </w:rPr>
                              <w:t>v</w:t>
                            </w:r>
                            <w:r w:rsidRPr="00025AC8">
                              <w:t>a</w:t>
                            </w:r>
                            <w:r w:rsidRPr="00574D38">
                              <w:rPr>
                                <w:spacing w:val="-1"/>
                              </w:rPr>
                              <w:t>c</w:t>
                            </w:r>
                            <w:r w:rsidRPr="00025AC8">
                              <w:t>cine s</w:t>
                            </w:r>
                            <w:r w:rsidRPr="00574D38">
                              <w:rPr>
                                <w:spacing w:val="-1"/>
                              </w:rPr>
                              <w:t>t</w:t>
                            </w:r>
                            <w:r w:rsidRPr="00025AC8">
                              <w:t>o</w:t>
                            </w:r>
                            <w:r w:rsidRPr="00574D38">
                              <w:rPr>
                                <w:spacing w:val="-1"/>
                              </w:rPr>
                              <w:t>r</w:t>
                            </w:r>
                            <w:r w:rsidRPr="00025AC8">
                              <w:t>age unit</w:t>
                            </w:r>
                            <w:r w:rsidRPr="00574D38">
                              <w:rPr>
                                <w:spacing w:val="-2"/>
                              </w:rPr>
                              <w:t>s</w:t>
                            </w:r>
                            <w:r w:rsidRPr="00025AC8">
                              <w:t>.</w:t>
                            </w:r>
                          </w:p>
                          <w:p w14:paraId="2CF198E7" w14:textId="77777777" w:rsidR="00574D38" w:rsidRPr="00574D38" w:rsidRDefault="00574D38" w:rsidP="006402C4">
                            <w:pPr>
                              <w:pStyle w:val="Bullets"/>
                              <w:numPr>
                                <w:ilvl w:val="0"/>
                                <w:numId w:val="13"/>
                              </w:numPr>
                              <w:rPr>
                                <w:color w:val="000000"/>
                              </w:rPr>
                            </w:pPr>
                            <w:r w:rsidRPr="00574D38">
                              <w:rPr>
                                <w:spacing w:val="1"/>
                              </w:rPr>
                              <w:t>M</w:t>
                            </w:r>
                            <w:r w:rsidRPr="00025AC8">
                              <w:t>ai</w:t>
                            </w:r>
                            <w:r w:rsidRPr="00574D38">
                              <w:rPr>
                                <w:spacing w:val="-1"/>
                              </w:rPr>
                              <w:t>n</w:t>
                            </w:r>
                            <w:r w:rsidRPr="00025AC8">
                              <w:t>tains</w:t>
                            </w:r>
                            <w:r w:rsidRPr="00574D38">
                              <w:rPr>
                                <w:spacing w:val="-7"/>
                              </w:rPr>
                              <w:t xml:space="preserve"> </w:t>
                            </w:r>
                            <w:r>
                              <w:t>program</w:t>
                            </w:r>
                            <w:r w:rsidRPr="00025AC8">
                              <w:t>-</w:t>
                            </w:r>
                            <w:r w:rsidRPr="00574D38">
                              <w:rPr>
                                <w:spacing w:val="-2"/>
                              </w:rPr>
                              <w:t>r</w:t>
                            </w:r>
                            <w:r w:rsidRPr="00025AC8">
                              <w:t>el</w:t>
                            </w:r>
                            <w:r w:rsidRPr="00574D38">
                              <w:rPr>
                                <w:spacing w:val="-1"/>
                              </w:rPr>
                              <w:t>at</w:t>
                            </w:r>
                            <w:r w:rsidRPr="00025AC8">
                              <w:t>ed docume</w:t>
                            </w:r>
                            <w:r w:rsidRPr="00574D38">
                              <w:rPr>
                                <w:spacing w:val="-1"/>
                              </w:rPr>
                              <w:t>n</w:t>
                            </w:r>
                            <w:r w:rsidRPr="00025AC8">
                              <w:t>t</w:t>
                            </w:r>
                            <w:r w:rsidRPr="00574D38">
                              <w:rPr>
                                <w:spacing w:val="-1"/>
                              </w:rPr>
                              <w:t>a</w:t>
                            </w:r>
                            <w:r w:rsidRPr="00025AC8">
                              <w:t>tion in an a</w:t>
                            </w:r>
                            <w:r w:rsidRPr="00574D38">
                              <w:rPr>
                                <w:spacing w:val="-1"/>
                              </w:rPr>
                              <w:t>cc</w:t>
                            </w:r>
                            <w:r w:rsidRPr="00025AC8">
                              <w:t xml:space="preserve">essible </w:t>
                            </w:r>
                            <w:r w:rsidRPr="00BE4664">
                              <w:t>loc</w:t>
                            </w:r>
                            <w:r w:rsidRPr="00574D38">
                              <w:rPr>
                                <w:spacing w:val="-1"/>
                              </w:rPr>
                              <w:t>a</w:t>
                            </w:r>
                            <w:r w:rsidRPr="00074E63">
                              <w:t>tion.</w:t>
                            </w:r>
                          </w:p>
                          <w:p w14:paraId="3C269C98" w14:textId="46F03678" w:rsidR="00574D38" w:rsidRPr="00574D38" w:rsidRDefault="00574D38" w:rsidP="006402C4">
                            <w:pPr>
                              <w:pStyle w:val="Bullets"/>
                              <w:numPr>
                                <w:ilvl w:val="0"/>
                                <w:numId w:val="13"/>
                              </w:numPr>
                              <w:rPr>
                                <w:color w:val="000000"/>
                              </w:rPr>
                            </w:pPr>
                            <w:r>
                              <w:t>Participates</w:t>
                            </w:r>
                            <w:r w:rsidRPr="005663B4">
                              <w:t xml:space="preserve"> </w:t>
                            </w:r>
                            <w:r>
                              <w:t xml:space="preserve">in program compliance site </w:t>
                            </w:r>
                            <w:r w:rsidRPr="005663B4">
                              <w:t>visits</w:t>
                            </w:r>
                            <w:r w:rsidRPr="00412B76">
                              <w:t>.</w:t>
                            </w:r>
                          </w:p>
                        </w:tc>
                        <w:tc>
                          <w:tcPr>
                            <w:tcW w:w="5026" w:type="dxa"/>
                          </w:tcPr>
                          <w:p w14:paraId="30523FCC" w14:textId="77777777" w:rsidR="00574D38" w:rsidRPr="00215484" w:rsidRDefault="00574D38" w:rsidP="006402C4">
                            <w:pPr>
                              <w:pStyle w:val="ListParagraph"/>
                              <w:widowControl w:val="0"/>
                              <w:numPr>
                                <w:ilvl w:val="0"/>
                                <w:numId w:val="2"/>
                              </w:numPr>
                              <w:autoSpaceDE w:val="0"/>
                              <w:autoSpaceDN w:val="0"/>
                              <w:adjustRightInd w:val="0"/>
                              <w:spacing w:before="0" w:after="80"/>
                              <w:ind w:right="252"/>
                              <w:rPr>
                                <w:rFonts w:cs="Myriad Pro"/>
                                <w:color w:val="231F20"/>
                                <w:spacing w:val="-2"/>
                                <w:sz w:val="20"/>
                                <w:szCs w:val="20"/>
                              </w:rPr>
                            </w:pPr>
                          </w:p>
                        </w:tc>
                      </w:tr>
                      <w:tr w:rsidR="00574D38" w:rsidRPr="00215484" w14:paraId="5470C712" w14:textId="77777777" w:rsidTr="00574D38">
                        <w:trPr>
                          <w:trHeight w:val="800"/>
                        </w:trPr>
                        <w:tc>
                          <w:tcPr>
                            <w:tcW w:w="5026" w:type="dxa"/>
                          </w:tcPr>
                          <w:p w14:paraId="5E37616A" w14:textId="77777777" w:rsidR="00574D38" w:rsidRDefault="00574D38" w:rsidP="00574D38">
                            <w:pPr>
                              <w:pStyle w:val="Heading2"/>
                              <w:spacing w:after="0"/>
                            </w:pPr>
                            <w:r w:rsidRPr="00574D38">
                              <w:t>BACKUP VACCINE COORDINATOR</w:t>
                            </w:r>
                          </w:p>
                          <w:p w14:paraId="6E914783" w14:textId="0F95EAB1" w:rsidR="00574D38" w:rsidRPr="00574D38" w:rsidRDefault="00574D38" w:rsidP="006402C4">
                            <w:pPr>
                              <w:pStyle w:val="Bullets"/>
                              <w:numPr>
                                <w:ilvl w:val="0"/>
                                <w:numId w:val="14"/>
                              </w:numPr>
                              <w:spacing w:before="240"/>
                            </w:pPr>
                            <w:r w:rsidRPr="00574D38">
                              <w:t>Completes and documents any required training.</w:t>
                            </w:r>
                          </w:p>
                        </w:tc>
                        <w:tc>
                          <w:tcPr>
                            <w:tcW w:w="5026" w:type="dxa"/>
                          </w:tcPr>
                          <w:p w14:paraId="56715257" w14:textId="77777777" w:rsidR="00574D38" w:rsidRPr="00215484" w:rsidRDefault="00574D38" w:rsidP="006402C4">
                            <w:pPr>
                              <w:pStyle w:val="ListParagraph"/>
                              <w:widowControl w:val="0"/>
                              <w:numPr>
                                <w:ilvl w:val="0"/>
                                <w:numId w:val="2"/>
                              </w:numPr>
                              <w:autoSpaceDE w:val="0"/>
                              <w:autoSpaceDN w:val="0"/>
                              <w:adjustRightInd w:val="0"/>
                              <w:spacing w:before="0" w:after="80"/>
                              <w:ind w:right="252"/>
                              <w:rPr>
                                <w:rFonts w:cs="Myriad Pro"/>
                                <w:color w:val="231F20"/>
                                <w:spacing w:val="-2"/>
                                <w:sz w:val="20"/>
                                <w:szCs w:val="20"/>
                              </w:rPr>
                            </w:pPr>
                          </w:p>
                        </w:tc>
                      </w:tr>
                      <w:tr w:rsidR="00574D38" w:rsidRPr="00215484" w14:paraId="59B34D34" w14:textId="77777777" w:rsidTr="00574D38">
                        <w:trPr>
                          <w:trHeight w:val="800"/>
                        </w:trPr>
                        <w:tc>
                          <w:tcPr>
                            <w:tcW w:w="5026" w:type="dxa"/>
                          </w:tcPr>
                          <w:p w14:paraId="4CF22079" w14:textId="6E322843" w:rsidR="00574D38" w:rsidRPr="00574D38" w:rsidRDefault="00574D38" w:rsidP="00574D38">
                            <w:pPr>
                              <w:pStyle w:val="Bullets"/>
                              <w:numPr>
                                <w:ilvl w:val="0"/>
                                <w:numId w:val="1"/>
                              </w:numPr>
                            </w:pPr>
                            <w:r w:rsidRPr="00574D38">
                              <w:t xml:space="preserve">Meets responsibilities described in the </w:t>
                            </w:r>
                            <w:hyperlink r:id="rId21" w:history="1">
                              <w:r w:rsidRPr="00574D38">
                                <w:rPr>
                                  <w:rStyle w:val="Hyperlink"/>
                                </w:rPr>
                                <w:t>Vaccine Coordinator job aid</w:t>
                              </w:r>
                            </w:hyperlink>
                            <w:r w:rsidRPr="00574D38">
                              <w:t xml:space="preserve"> when the primary Vaccine Coordinator is not available.</w:t>
                            </w:r>
                          </w:p>
                          <w:p w14:paraId="583A7EF7" w14:textId="5DD96975" w:rsidR="00574D38" w:rsidRPr="00574D38" w:rsidRDefault="00574D38" w:rsidP="00574D38">
                            <w:pPr>
                              <w:pStyle w:val="Heading2"/>
                              <w:spacing w:before="240"/>
                            </w:pPr>
                            <w:r w:rsidRPr="00574D38">
                              <w:t>IMMUNIZATION CHAMPION (Optional)</w:t>
                            </w:r>
                          </w:p>
                        </w:tc>
                        <w:tc>
                          <w:tcPr>
                            <w:tcW w:w="5026" w:type="dxa"/>
                          </w:tcPr>
                          <w:p w14:paraId="5725A18C" w14:textId="77777777" w:rsidR="00574D38" w:rsidRPr="00215484" w:rsidRDefault="00574D38" w:rsidP="006402C4">
                            <w:pPr>
                              <w:pStyle w:val="ListParagraph"/>
                              <w:widowControl w:val="0"/>
                              <w:numPr>
                                <w:ilvl w:val="0"/>
                                <w:numId w:val="2"/>
                              </w:numPr>
                              <w:autoSpaceDE w:val="0"/>
                              <w:autoSpaceDN w:val="0"/>
                              <w:adjustRightInd w:val="0"/>
                              <w:spacing w:before="0" w:after="80"/>
                              <w:ind w:right="252"/>
                              <w:rPr>
                                <w:rFonts w:cs="Myriad Pro"/>
                                <w:color w:val="231F20"/>
                                <w:spacing w:val="-2"/>
                                <w:sz w:val="20"/>
                                <w:szCs w:val="20"/>
                              </w:rPr>
                            </w:pPr>
                          </w:p>
                        </w:tc>
                      </w:tr>
                      <w:tr w:rsidR="00574D38" w:rsidRPr="00215484" w14:paraId="5B292D14" w14:textId="77777777" w:rsidTr="00574D38">
                        <w:trPr>
                          <w:trHeight w:val="800"/>
                        </w:trPr>
                        <w:tc>
                          <w:tcPr>
                            <w:tcW w:w="5026" w:type="dxa"/>
                          </w:tcPr>
                          <w:p w14:paraId="5856734E" w14:textId="2CAD32A1" w:rsidR="00574D38" w:rsidRPr="008772D4" w:rsidRDefault="00574D38" w:rsidP="00574D38">
                            <w:pPr>
                              <w:widowControl w:val="0"/>
                              <w:autoSpaceDE w:val="0"/>
                              <w:autoSpaceDN w:val="0"/>
                              <w:adjustRightInd w:val="0"/>
                              <w:spacing w:before="0"/>
                              <w:ind w:right="252"/>
                              <w:rPr>
                                <w:sz w:val="20"/>
                              </w:rPr>
                            </w:pPr>
                            <w:r w:rsidRPr="00412B76">
                              <w:rPr>
                                <w:sz w:val="20"/>
                              </w:rPr>
                              <w:t>Consider assigning the role of Imm</w:t>
                            </w:r>
                            <w:r w:rsidRPr="00BB0198">
                              <w:rPr>
                                <w:sz w:val="20"/>
                              </w:rPr>
                              <w:t xml:space="preserve">unization Champion to </w:t>
                            </w:r>
                            <w:r w:rsidRPr="00412B76">
                              <w:rPr>
                                <w:sz w:val="20"/>
                                <w:szCs w:val="20"/>
                              </w:rPr>
                              <w:t xml:space="preserve">focus </w:t>
                            </w:r>
                            <w:r>
                              <w:rPr>
                                <w:sz w:val="20"/>
                                <w:szCs w:val="20"/>
                              </w:rPr>
                              <w:t>on ensuri</w:t>
                            </w:r>
                            <w:r w:rsidRPr="00BE4664">
                              <w:rPr>
                                <w:sz w:val="20"/>
                                <w:szCs w:val="20"/>
                              </w:rPr>
                              <w:t xml:space="preserve">ng </w:t>
                            </w:r>
                            <w:r w:rsidRPr="00412B76">
                              <w:rPr>
                                <w:sz w:val="20"/>
                                <w:szCs w:val="20"/>
                              </w:rPr>
                              <w:t xml:space="preserve">providers and staff are knowledgeable about IZ schedules, vaccine products and dosages, and </w:t>
                            </w:r>
                            <w:r>
                              <w:rPr>
                                <w:sz w:val="20"/>
                                <w:szCs w:val="20"/>
                              </w:rPr>
                              <w:t xml:space="preserve">on </w:t>
                            </w:r>
                            <w:r w:rsidRPr="00412B76">
                              <w:rPr>
                                <w:sz w:val="20"/>
                                <w:szCs w:val="20"/>
                              </w:rPr>
                              <w:t>improving coverage levels</w:t>
                            </w:r>
                            <w:r w:rsidRPr="00412B76">
                              <w:rPr>
                                <w:sz w:val="20"/>
                              </w:rPr>
                              <w:t xml:space="preserve">. This is not an official role, but </w:t>
                            </w:r>
                            <w:r w:rsidRPr="008772D4">
                              <w:rPr>
                                <w:sz w:val="20"/>
                              </w:rPr>
                              <w:t xml:space="preserve">practices and clinics that assign an Immunization Champion often have better compliance rates. </w:t>
                            </w:r>
                          </w:p>
                          <w:p w14:paraId="07925A05" w14:textId="77777777" w:rsidR="00574D38" w:rsidRPr="008772D4" w:rsidRDefault="00574D38" w:rsidP="00574D38">
                            <w:pPr>
                              <w:widowControl w:val="0"/>
                              <w:autoSpaceDE w:val="0"/>
                              <w:autoSpaceDN w:val="0"/>
                              <w:adjustRightInd w:val="0"/>
                              <w:spacing w:before="240"/>
                              <w:ind w:right="259"/>
                              <w:rPr>
                                <w:sz w:val="20"/>
                              </w:rPr>
                            </w:pPr>
                            <w:r w:rsidRPr="008772D4">
                              <w:rPr>
                                <w:sz w:val="20"/>
                              </w:rPr>
                              <w:t>The Immunization Champion</w:t>
                            </w:r>
                          </w:p>
                          <w:p w14:paraId="14942DC3" w14:textId="451ADED5" w:rsidR="00574D38" w:rsidRPr="008772D4" w:rsidRDefault="00574D38" w:rsidP="006402C4">
                            <w:pPr>
                              <w:pStyle w:val="Bullets"/>
                              <w:numPr>
                                <w:ilvl w:val="0"/>
                                <w:numId w:val="2"/>
                              </w:numPr>
                            </w:pPr>
                            <w:r w:rsidRPr="008772D4">
                              <w:t>ensures staff know how to and are completing patient eligibility screening and documentation consistently;</w:t>
                            </w:r>
                          </w:p>
                          <w:p w14:paraId="13AC514F" w14:textId="32E369DF" w:rsidR="00574D38" w:rsidRPr="008772D4" w:rsidRDefault="00574D38" w:rsidP="006402C4">
                            <w:pPr>
                              <w:pStyle w:val="Bullets"/>
                              <w:numPr>
                                <w:ilvl w:val="0"/>
                                <w:numId w:val="2"/>
                              </w:numPr>
                            </w:pPr>
                            <w:r w:rsidRPr="008772D4">
                              <w:t>ensures vaccinators are consistently pulling from private or public stock as instructed in written orders;</w:t>
                            </w:r>
                          </w:p>
                          <w:p w14:paraId="54B7F168" w14:textId="59615758" w:rsidR="00574D38" w:rsidRPr="00574D38" w:rsidRDefault="00574D38" w:rsidP="006402C4">
                            <w:pPr>
                              <w:pStyle w:val="Bullets"/>
                              <w:numPr>
                                <w:ilvl w:val="0"/>
                                <w:numId w:val="2"/>
                              </w:numPr>
                            </w:pPr>
                            <w:r w:rsidRPr="008772D4">
                              <w:t>ensures vaccinators are urging parent</w:t>
                            </w:r>
                            <w:r w:rsidRPr="00574D38">
                              <w:t>/guardian to schedule follow-up doses before leaving;</w:t>
                            </w:r>
                          </w:p>
                          <w:p w14:paraId="2FB4F4FB" w14:textId="0660A1D1" w:rsidR="00574D38" w:rsidRPr="00574D38" w:rsidRDefault="00574D38" w:rsidP="006402C4">
                            <w:pPr>
                              <w:pStyle w:val="Bullets"/>
                              <w:numPr>
                                <w:ilvl w:val="0"/>
                                <w:numId w:val="2"/>
                              </w:numPr>
                            </w:pPr>
                            <w:r w:rsidRPr="00574D38">
                              <w:t>ensures vaccinators are educating patients and their parent/guardian about immunizations; and</w:t>
                            </w:r>
                          </w:p>
                          <w:p w14:paraId="2F9C94A1" w14:textId="0446D6DB" w:rsidR="00574D38" w:rsidRPr="00574D38" w:rsidRDefault="00574D38" w:rsidP="006402C4">
                            <w:pPr>
                              <w:pStyle w:val="Bullets"/>
                              <w:numPr>
                                <w:ilvl w:val="0"/>
                                <w:numId w:val="2"/>
                              </w:numPr>
                            </w:pPr>
                            <w:r w:rsidRPr="00574D38">
                              <w:t xml:space="preserve">researches and collaborates with provider to </w:t>
                            </w:r>
                            <w:r w:rsidRPr="00BB0198">
                              <w:t>implement essential immunization strategies practice wide.</w:t>
                            </w:r>
                          </w:p>
                        </w:tc>
                        <w:tc>
                          <w:tcPr>
                            <w:tcW w:w="5026" w:type="dxa"/>
                          </w:tcPr>
                          <w:p w14:paraId="24FEB9C3" w14:textId="77777777" w:rsidR="00574D38" w:rsidRPr="00215484" w:rsidRDefault="00574D38" w:rsidP="006402C4">
                            <w:pPr>
                              <w:pStyle w:val="ListParagraph"/>
                              <w:widowControl w:val="0"/>
                              <w:numPr>
                                <w:ilvl w:val="0"/>
                                <w:numId w:val="2"/>
                              </w:numPr>
                              <w:autoSpaceDE w:val="0"/>
                              <w:autoSpaceDN w:val="0"/>
                              <w:adjustRightInd w:val="0"/>
                              <w:spacing w:before="0" w:after="80"/>
                              <w:ind w:right="252"/>
                              <w:rPr>
                                <w:rFonts w:cs="Myriad Pro"/>
                                <w:color w:val="231F20"/>
                                <w:spacing w:val="-2"/>
                                <w:sz w:val="20"/>
                                <w:szCs w:val="20"/>
                              </w:rPr>
                            </w:pPr>
                          </w:p>
                        </w:tc>
                      </w:tr>
                      <w:tr w:rsidR="00574D38" w:rsidRPr="00215484" w14:paraId="4A175405" w14:textId="77777777" w:rsidTr="00574D38">
                        <w:trPr>
                          <w:trHeight w:val="800"/>
                        </w:trPr>
                        <w:tc>
                          <w:tcPr>
                            <w:tcW w:w="5026" w:type="dxa"/>
                          </w:tcPr>
                          <w:p w14:paraId="0C04B5DF" w14:textId="77777777" w:rsidR="00574D38" w:rsidRPr="00412B76" w:rsidRDefault="00574D38" w:rsidP="00574D38">
                            <w:pPr>
                              <w:widowControl w:val="0"/>
                              <w:autoSpaceDE w:val="0"/>
                              <w:autoSpaceDN w:val="0"/>
                              <w:adjustRightInd w:val="0"/>
                              <w:ind w:right="252"/>
                              <w:rPr>
                                <w:sz w:val="20"/>
                              </w:rPr>
                            </w:pPr>
                          </w:p>
                        </w:tc>
                        <w:tc>
                          <w:tcPr>
                            <w:tcW w:w="5026" w:type="dxa"/>
                          </w:tcPr>
                          <w:p w14:paraId="2BC1EFC0" w14:textId="77777777" w:rsidR="00574D38" w:rsidRPr="00215484" w:rsidRDefault="00574D38" w:rsidP="006402C4">
                            <w:pPr>
                              <w:pStyle w:val="ListParagraph"/>
                              <w:widowControl w:val="0"/>
                              <w:numPr>
                                <w:ilvl w:val="0"/>
                                <w:numId w:val="2"/>
                              </w:numPr>
                              <w:autoSpaceDE w:val="0"/>
                              <w:autoSpaceDN w:val="0"/>
                              <w:adjustRightInd w:val="0"/>
                              <w:spacing w:before="0" w:after="80"/>
                              <w:ind w:right="252"/>
                              <w:rPr>
                                <w:rFonts w:cs="Myriad Pro"/>
                                <w:color w:val="231F20"/>
                                <w:spacing w:val="-2"/>
                                <w:sz w:val="20"/>
                                <w:szCs w:val="20"/>
                              </w:rPr>
                            </w:pPr>
                          </w:p>
                        </w:tc>
                      </w:tr>
                    </w:tbl>
                    <w:p w14:paraId="194189BC" w14:textId="77777777" w:rsidR="00D412EE" w:rsidRDefault="00D412EE" w:rsidP="00D412EE"/>
                  </w:txbxContent>
                </v:textbox>
              </v:shape>
            </w:pict>
          </mc:Fallback>
        </mc:AlternateContent>
      </w:r>
    </w:p>
    <w:p w14:paraId="15025256" w14:textId="0BB63DAD" w:rsidR="00464D3D" w:rsidRPr="0043068D" w:rsidRDefault="00D412EE" w:rsidP="0043068D">
      <w:pPr>
        <w:ind w:right="450"/>
        <w:rPr>
          <w:rFonts w:cs="Myriad Pro"/>
          <w:b/>
          <w:bCs/>
          <w:color w:val="005DA4"/>
          <w:spacing w:val="3"/>
          <w:sz w:val="18"/>
          <w:szCs w:val="18"/>
        </w:rPr>
      </w:pPr>
      <w:r>
        <w:rPr>
          <w:rFonts w:cs="Myriad Pro"/>
          <w:b/>
          <w:bCs/>
          <w:color w:val="005DA4"/>
          <w:spacing w:val="3"/>
          <w:sz w:val="18"/>
          <w:szCs w:val="18"/>
        </w:rPr>
        <w:br w:type="page"/>
      </w:r>
      <w:bookmarkEnd w:id="2"/>
    </w:p>
    <w:p w14:paraId="32AFC604" w14:textId="77777777" w:rsidR="005D2CAB" w:rsidRPr="005D2CAB" w:rsidRDefault="005D2CAB" w:rsidP="005D2CAB">
      <w:pPr>
        <w:pStyle w:val="Heading3"/>
      </w:pPr>
      <w:bookmarkStart w:id="3" w:name="_Hlk26956291"/>
      <w:r w:rsidRPr="005D2CAB">
        <w:lastRenderedPageBreak/>
        <w:t>Section 6: Management Plan during Mobile Unit Events</w:t>
      </w:r>
    </w:p>
    <w:p w14:paraId="1C4C68F0" w14:textId="77777777" w:rsidR="005D2CAB" w:rsidRPr="001F7ECE" w:rsidRDefault="005D2CAB" w:rsidP="005D2CAB">
      <w:pPr>
        <w:pStyle w:val="Heading2"/>
      </w:pPr>
      <w:r>
        <w:t>VACCINE TRANSPORT BETWEEN STATIONARY CLINIC AND MOBILE UNIT</w:t>
      </w:r>
    </w:p>
    <w:p w14:paraId="3A627EBA" w14:textId="77777777" w:rsidR="005D2CAB" w:rsidRPr="005D2CAB" w:rsidRDefault="005D2CAB" w:rsidP="005D2CAB">
      <w:pPr>
        <w:spacing w:after="160" w:line="259" w:lineRule="auto"/>
      </w:pPr>
      <w:r w:rsidRPr="005D2CAB">
        <w:t xml:space="preserve">Due to the risk to vaccines of improper packing and transporting, follow these step-by-step instructions when transporting </w:t>
      </w:r>
      <w:r w:rsidRPr="008772D4">
        <w:t>publicly supplied vaccines</w:t>
      </w:r>
      <w:r w:rsidRPr="005D2CAB">
        <w:t xml:space="preserve"> between the stationary clinic and the mobile unit.</w:t>
      </w:r>
    </w:p>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115" w:type="dxa"/>
          <w:bottom w:w="29" w:type="dxa"/>
          <w:right w:w="115" w:type="dxa"/>
        </w:tblCellMar>
        <w:tblLook w:val="04A0" w:firstRow="1" w:lastRow="0" w:firstColumn="1" w:lastColumn="0" w:noHBand="0" w:noVBand="1"/>
      </w:tblPr>
      <w:tblGrid>
        <w:gridCol w:w="775"/>
        <w:gridCol w:w="9305"/>
      </w:tblGrid>
      <w:tr w:rsidR="005D2CAB" w:rsidRPr="005D2CAB" w14:paraId="70CAB990" w14:textId="77777777" w:rsidTr="001A3BF1">
        <w:trPr>
          <w:trHeight w:val="236"/>
          <w:jc w:val="center"/>
        </w:trPr>
        <w:tc>
          <w:tcPr>
            <w:tcW w:w="775" w:type="dxa"/>
            <w:tcBorders>
              <w:top w:val="single" w:sz="12" w:space="0" w:color="auto"/>
              <w:bottom w:val="single" w:sz="12" w:space="0" w:color="auto"/>
            </w:tcBorders>
          </w:tcPr>
          <w:p w14:paraId="6FA4809B" w14:textId="77777777" w:rsidR="005D2CAB" w:rsidRPr="005D2CAB" w:rsidRDefault="005D2CAB" w:rsidP="001A3BF1">
            <w:pPr>
              <w:pStyle w:val="TableHeader"/>
              <w:rPr>
                <w:rFonts w:asciiTheme="minorHAnsi" w:hAnsiTheme="minorHAnsi"/>
                <w:b/>
                <w:sz w:val="22"/>
                <w:szCs w:val="22"/>
              </w:rPr>
            </w:pPr>
            <w:r w:rsidRPr="005D2CAB">
              <w:rPr>
                <w:rFonts w:asciiTheme="minorHAnsi" w:hAnsiTheme="minorHAnsi"/>
                <w:b/>
                <w:sz w:val="22"/>
                <w:szCs w:val="22"/>
              </w:rPr>
              <w:t>Step</w:t>
            </w:r>
          </w:p>
        </w:tc>
        <w:tc>
          <w:tcPr>
            <w:tcW w:w="9305" w:type="dxa"/>
            <w:tcBorders>
              <w:top w:val="single" w:sz="12" w:space="0" w:color="auto"/>
              <w:bottom w:val="single" w:sz="12" w:space="0" w:color="auto"/>
            </w:tcBorders>
          </w:tcPr>
          <w:p w14:paraId="14E6AEC0" w14:textId="77777777" w:rsidR="005D2CAB" w:rsidRPr="005D2CAB" w:rsidRDefault="005D2CAB" w:rsidP="001A3BF1">
            <w:pPr>
              <w:pStyle w:val="TableHeader"/>
              <w:rPr>
                <w:rFonts w:asciiTheme="minorHAnsi" w:hAnsiTheme="minorHAnsi"/>
                <w:b/>
                <w:sz w:val="22"/>
                <w:szCs w:val="22"/>
              </w:rPr>
            </w:pPr>
            <w:r w:rsidRPr="005D2CAB">
              <w:rPr>
                <w:rFonts w:asciiTheme="minorHAnsi" w:hAnsiTheme="minorHAnsi"/>
                <w:b/>
                <w:sz w:val="22"/>
                <w:szCs w:val="22"/>
              </w:rPr>
              <w:t>Description</w:t>
            </w:r>
          </w:p>
        </w:tc>
      </w:tr>
      <w:tr w:rsidR="005D2CAB" w:rsidRPr="005D2CAB" w14:paraId="7C3AD6C9" w14:textId="77777777" w:rsidTr="001A3BF1">
        <w:trPr>
          <w:trHeight w:val="248"/>
          <w:jc w:val="center"/>
        </w:trPr>
        <w:tc>
          <w:tcPr>
            <w:tcW w:w="775" w:type="dxa"/>
            <w:tcBorders>
              <w:top w:val="single" w:sz="12" w:space="0" w:color="auto"/>
            </w:tcBorders>
          </w:tcPr>
          <w:p w14:paraId="2C3DC3E6" w14:textId="77777777" w:rsidR="005D2CAB" w:rsidRPr="005D2CAB" w:rsidRDefault="005D2CAB" w:rsidP="001A3BF1">
            <w:pPr>
              <w:pStyle w:val="TableBody"/>
              <w:rPr>
                <w:rFonts w:asciiTheme="minorHAnsi" w:hAnsiTheme="minorHAnsi"/>
                <w:sz w:val="22"/>
                <w:szCs w:val="22"/>
              </w:rPr>
            </w:pPr>
            <w:r w:rsidRPr="005D2CAB">
              <w:rPr>
                <w:rFonts w:asciiTheme="minorHAnsi" w:hAnsiTheme="minorHAnsi"/>
                <w:sz w:val="22"/>
                <w:szCs w:val="22"/>
              </w:rPr>
              <w:t>1.</w:t>
            </w:r>
          </w:p>
        </w:tc>
        <w:tc>
          <w:tcPr>
            <w:tcW w:w="9305" w:type="dxa"/>
            <w:tcBorders>
              <w:top w:val="single" w:sz="12" w:space="0" w:color="auto"/>
            </w:tcBorders>
          </w:tcPr>
          <w:p w14:paraId="58910853" w14:textId="77777777" w:rsidR="005D2CAB" w:rsidRPr="005D2CAB" w:rsidRDefault="005D2CAB" w:rsidP="001A3BF1">
            <w:pPr>
              <w:pStyle w:val="TableBody"/>
              <w:rPr>
                <w:rFonts w:asciiTheme="minorHAnsi" w:hAnsiTheme="minorHAnsi" w:cstheme="minorHAnsi"/>
                <w:sz w:val="22"/>
                <w:szCs w:val="22"/>
              </w:rPr>
            </w:pPr>
            <w:r w:rsidRPr="005D2CAB">
              <w:rPr>
                <w:rFonts w:asciiTheme="minorHAnsi" w:hAnsiTheme="minorHAnsi" w:cstheme="minorHAnsi"/>
                <w:sz w:val="22"/>
                <w:szCs w:val="22"/>
              </w:rPr>
              <w:t>Verify that the mobile unit’s refrigerator and freezer are within the OK ranges:</w:t>
            </w:r>
          </w:p>
          <w:p w14:paraId="4EF933B7" w14:textId="77777777" w:rsidR="005D2CAB" w:rsidRPr="005D2CAB" w:rsidRDefault="005D2CAB" w:rsidP="001A3BF1">
            <w:pPr>
              <w:pStyle w:val="TableBody"/>
              <w:rPr>
                <w:rFonts w:asciiTheme="minorHAnsi" w:hAnsiTheme="minorHAnsi" w:cstheme="minorHAnsi"/>
                <w:sz w:val="22"/>
                <w:szCs w:val="22"/>
              </w:rPr>
            </w:pPr>
            <w:r w:rsidRPr="005D2CAB">
              <w:rPr>
                <w:rFonts w:asciiTheme="minorHAnsi" w:hAnsiTheme="minorHAnsi" w:cstheme="minorHAnsi"/>
                <w:b/>
                <w:bCs/>
                <w:sz w:val="22"/>
                <w:szCs w:val="22"/>
              </w:rPr>
              <w:t xml:space="preserve">Refrigerator: </w:t>
            </w:r>
            <w:r w:rsidRPr="005D2CAB">
              <w:rPr>
                <w:rFonts w:asciiTheme="minorHAnsi" w:hAnsiTheme="minorHAnsi" w:cstheme="minorHAnsi"/>
                <w:sz w:val="22"/>
                <w:szCs w:val="22"/>
              </w:rPr>
              <w:t>Between 36.0°F and 46.0°F (2.0°C and 8.0°C)</w:t>
            </w:r>
          </w:p>
          <w:p w14:paraId="4941CBF8" w14:textId="77777777" w:rsidR="005D2CAB" w:rsidRPr="005D2CAB" w:rsidRDefault="005D2CAB" w:rsidP="001A3BF1">
            <w:pPr>
              <w:pStyle w:val="TableBody"/>
              <w:rPr>
                <w:rFonts w:asciiTheme="minorHAnsi" w:hAnsiTheme="minorHAnsi" w:cstheme="minorHAnsi"/>
                <w:sz w:val="22"/>
                <w:szCs w:val="22"/>
              </w:rPr>
            </w:pPr>
            <w:r w:rsidRPr="005D2CAB">
              <w:rPr>
                <w:rFonts w:asciiTheme="minorHAnsi" w:hAnsiTheme="minorHAnsi" w:cstheme="minorHAnsi"/>
                <w:b/>
                <w:bCs/>
                <w:sz w:val="22"/>
                <w:szCs w:val="22"/>
              </w:rPr>
              <w:t>Freezer:</w:t>
            </w:r>
            <w:r w:rsidRPr="005D2CAB">
              <w:rPr>
                <w:rFonts w:asciiTheme="minorHAnsi" w:hAnsiTheme="minorHAnsi" w:cstheme="minorHAnsi"/>
                <w:sz w:val="22"/>
                <w:szCs w:val="22"/>
              </w:rPr>
              <w:t xml:space="preserve">  58.0°F and 5.0°F (- 50.0°C and -15.0°C) </w:t>
            </w:r>
          </w:p>
        </w:tc>
      </w:tr>
      <w:tr w:rsidR="005D2CAB" w:rsidRPr="005D2CAB" w14:paraId="749CA7F2" w14:textId="77777777" w:rsidTr="001A3BF1">
        <w:trPr>
          <w:trHeight w:val="248"/>
          <w:jc w:val="center"/>
        </w:trPr>
        <w:tc>
          <w:tcPr>
            <w:tcW w:w="775" w:type="dxa"/>
          </w:tcPr>
          <w:p w14:paraId="784EDA39" w14:textId="77777777" w:rsidR="005D2CAB" w:rsidRPr="005D2CAB" w:rsidRDefault="005D2CAB" w:rsidP="001A3BF1">
            <w:pPr>
              <w:pStyle w:val="TableBody"/>
              <w:rPr>
                <w:rFonts w:asciiTheme="minorHAnsi" w:hAnsiTheme="minorHAnsi"/>
                <w:sz w:val="22"/>
                <w:szCs w:val="22"/>
              </w:rPr>
            </w:pPr>
            <w:r w:rsidRPr="005D2CAB">
              <w:rPr>
                <w:rFonts w:asciiTheme="minorHAnsi" w:hAnsiTheme="minorHAnsi"/>
                <w:sz w:val="22"/>
                <w:szCs w:val="22"/>
              </w:rPr>
              <w:t>2.</w:t>
            </w:r>
          </w:p>
        </w:tc>
        <w:tc>
          <w:tcPr>
            <w:tcW w:w="9305" w:type="dxa"/>
          </w:tcPr>
          <w:p w14:paraId="0416AAA1" w14:textId="77777777" w:rsidR="005D2CAB" w:rsidRPr="005D2CAB" w:rsidRDefault="005D2CAB" w:rsidP="001A3BF1">
            <w:pPr>
              <w:pStyle w:val="Bulletlist"/>
              <w:numPr>
                <w:ilvl w:val="0"/>
                <w:numId w:val="0"/>
              </w:numPr>
              <w:rPr>
                <w:rFonts w:asciiTheme="minorHAnsi" w:hAnsiTheme="minorHAnsi" w:cstheme="minorHAnsi"/>
                <w:sz w:val="22"/>
                <w:szCs w:val="22"/>
              </w:rPr>
            </w:pPr>
            <w:r w:rsidRPr="005D2CAB">
              <w:rPr>
                <w:rFonts w:asciiTheme="minorHAnsi" w:hAnsiTheme="minorHAnsi" w:cstheme="minorHAnsi"/>
                <w:sz w:val="22"/>
                <w:szCs w:val="22"/>
              </w:rPr>
              <w:t xml:space="preserve">Follow </w:t>
            </w:r>
            <w:hyperlink r:id="rId22" w:history="1">
              <w:r w:rsidRPr="005D2CAB">
                <w:rPr>
                  <w:rStyle w:val="Hyperlink"/>
                  <w:rFonts w:cstheme="minorHAnsi"/>
                  <w:szCs w:val="22"/>
                </w:rPr>
                <w:t>guidelines for transporting refrigerated vaccines</w:t>
              </w:r>
            </w:hyperlink>
            <w:r w:rsidRPr="005D2CAB">
              <w:rPr>
                <w:rFonts w:asciiTheme="minorHAnsi" w:hAnsiTheme="minorHAnsi" w:cstheme="minorHAnsi"/>
                <w:sz w:val="22"/>
                <w:szCs w:val="22"/>
              </w:rPr>
              <w:t xml:space="preserve"> (IMM-983) and </w:t>
            </w:r>
            <w:hyperlink r:id="rId23" w:history="1">
              <w:r w:rsidRPr="005D2CAB">
                <w:rPr>
                  <w:rStyle w:val="Hyperlink"/>
                  <w:rFonts w:cstheme="minorHAnsi"/>
                  <w:szCs w:val="22"/>
                </w:rPr>
                <w:t>frozen vaccines</w:t>
              </w:r>
            </w:hyperlink>
            <w:r w:rsidRPr="005D2CAB">
              <w:rPr>
                <w:rFonts w:asciiTheme="minorHAnsi" w:hAnsiTheme="minorHAnsi" w:cstheme="minorHAnsi"/>
                <w:sz w:val="22"/>
                <w:szCs w:val="22"/>
              </w:rPr>
              <w:t xml:space="preserve"> (IMM-1130) every time vaccines are transported between the stationary clinic and the mobile unit.</w:t>
            </w:r>
          </w:p>
        </w:tc>
      </w:tr>
      <w:tr w:rsidR="005D2CAB" w:rsidRPr="005D2CAB" w14:paraId="38855217" w14:textId="77777777" w:rsidTr="001A3BF1">
        <w:trPr>
          <w:trHeight w:val="248"/>
          <w:jc w:val="center"/>
        </w:trPr>
        <w:tc>
          <w:tcPr>
            <w:tcW w:w="775" w:type="dxa"/>
          </w:tcPr>
          <w:p w14:paraId="38E3D75D" w14:textId="77777777" w:rsidR="005D2CAB" w:rsidRPr="005D2CAB" w:rsidRDefault="005D2CAB" w:rsidP="001A3BF1">
            <w:pPr>
              <w:pStyle w:val="TableBody"/>
              <w:rPr>
                <w:rFonts w:asciiTheme="minorHAnsi" w:hAnsiTheme="minorHAnsi"/>
                <w:sz w:val="22"/>
                <w:szCs w:val="22"/>
              </w:rPr>
            </w:pPr>
            <w:r w:rsidRPr="005D2CAB">
              <w:rPr>
                <w:rFonts w:asciiTheme="minorHAnsi" w:hAnsiTheme="minorHAnsi"/>
                <w:sz w:val="22"/>
                <w:szCs w:val="22"/>
              </w:rPr>
              <w:t>3.</w:t>
            </w:r>
          </w:p>
        </w:tc>
        <w:tc>
          <w:tcPr>
            <w:tcW w:w="9305" w:type="dxa"/>
          </w:tcPr>
          <w:p w14:paraId="17C9EC92" w14:textId="77777777" w:rsidR="005D2CAB" w:rsidRPr="005D2CAB" w:rsidRDefault="005D2CAB" w:rsidP="001A3BF1">
            <w:pPr>
              <w:pStyle w:val="TableBody"/>
              <w:rPr>
                <w:rFonts w:asciiTheme="minorHAnsi" w:hAnsiTheme="minorHAnsi"/>
                <w:color w:val="000000"/>
                <w:sz w:val="22"/>
                <w:szCs w:val="22"/>
              </w:rPr>
            </w:pPr>
            <w:r w:rsidRPr="005D2CAB">
              <w:rPr>
                <w:rFonts w:asciiTheme="minorHAnsi" w:hAnsiTheme="minorHAnsi"/>
                <w:color w:val="000000"/>
                <w:sz w:val="22"/>
                <w:szCs w:val="22"/>
              </w:rPr>
              <w:t xml:space="preserve">Complete the </w:t>
            </w:r>
            <w:hyperlink r:id="rId24" w:history="1">
              <w:r w:rsidRPr="005D2CAB">
                <w:rPr>
                  <w:rStyle w:val="Hyperlink"/>
                  <w:szCs w:val="22"/>
                </w:rPr>
                <w:t>vaccine transport log</w:t>
              </w:r>
            </w:hyperlink>
            <w:r w:rsidRPr="005D2CAB">
              <w:rPr>
                <w:rFonts w:asciiTheme="minorHAnsi" w:hAnsiTheme="minorHAnsi"/>
                <w:color w:val="000000"/>
                <w:sz w:val="22"/>
                <w:szCs w:val="22"/>
              </w:rPr>
              <w:t xml:space="preserve"> (IMM-1132) every time vaccines are transported between the stationary clinic and the mobile unit.</w:t>
            </w:r>
          </w:p>
        </w:tc>
      </w:tr>
      <w:tr w:rsidR="005D2CAB" w:rsidRPr="005D2CAB" w14:paraId="69BD826F" w14:textId="77777777" w:rsidTr="001A3BF1">
        <w:trPr>
          <w:trHeight w:val="248"/>
          <w:jc w:val="center"/>
        </w:trPr>
        <w:tc>
          <w:tcPr>
            <w:tcW w:w="775" w:type="dxa"/>
            <w:tcBorders>
              <w:bottom w:val="single" w:sz="6" w:space="0" w:color="auto"/>
            </w:tcBorders>
          </w:tcPr>
          <w:p w14:paraId="6DAB06E8" w14:textId="77777777" w:rsidR="005D2CAB" w:rsidRPr="005D2CAB" w:rsidRDefault="005D2CAB" w:rsidP="001A3BF1">
            <w:pPr>
              <w:pStyle w:val="TableBody"/>
              <w:rPr>
                <w:rFonts w:asciiTheme="minorHAnsi" w:hAnsiTheme="minorHAnsi"/>
                <w:sz w:val="22"/>
                <w:szCs w:val="22"/>
              </w:rPr>
            </w:pPr>
          </w:p>
        </w:tc>
        <w:tc>
          <w:tcPr>
            <w:tcW w:w="9305" w:type="dxa"/>
            <w:tcBorders>
              <w:bottom w:val="single" w:sz="6" w:space="0" w:color="auto"/>
            </w:tcBorders>
          </w:tcPr>
          <w:p w14:paraId="5534E838" w14:textId="77777777" w:rsidR="005D2CAB" w:rsidRPr="005D2CAB" w:rsidRDefault="005D2CAB" w:rsidP="001A3BF1">
            <w:pPr>
              <w:pStyle w:val="TableBody"/>
              <w:rPr>
                <w:rFonts w:asciiTheme="minorHAnsi" w:hAnsiTheme="minorHAnsi"/>
                <w:sz w:val="22"/>
                <w:szCs w:val="22"/>
              </w:rPr>
            </w:pPr>
          </w:p>
        </w:tc>
      </w:tr>
    </w:tbl>
    <w:p w14:paraId="2641D137" w14:textId="77777777" w:rsidR="005D2CAB" w:rsidRPr="005D2CAB" w:rsidRDefault="005D2CAB" w:rsidP="005D2CAB">
      <w:pPr>
        <w:tabs>
          <w:tab w:val="left" w:pos="10059"/>
        </w:tabs>
        <w:rPr>
          <w:rFonts w:cs="Myriad Pro"/>
        </w:rPr>
      </w:pPr>
      <w:r w:rsidRPr="005D2CAB">
        <w:rPr>
          <w:noProof/>
        </w:rPr>
        <w:t xml:space="preserve"> </w:t>
      </w:r>
      <w:r w:rsidRPr="005D2CAB">
        <w:rPr>
          <w:noProof/>
        </w:rPr>
        <mc:AlternateContent>
          <mc:Choice Requires="wps">
            <w:drawing>
              <wp:anchor distT="0" distB="0" distL="114300" distR="114300" simplePos="0" relativeHeight="251677696" behindDoc="0" locked="0" layoutInCell="1" allowOverlap="1" wp14:anchorId="15494846" wp14:editId="3766627F">
                <wp:simplePos x="0" y="0"/>
                <wp:positionH relativeFrom="column">
                  <wp:posOffset>6025515</wp:posOffset>
                </wp:positionH>
                <wp:positionV relativeFrom="paragraph">
                  <wp:posOffset>740410</wp:posOffset>
                </wp:positionV>
                <wp:extent cx="973455" cy="235585"/>
                <wp:effectExtent l="0" t="0" r="0" b="0"/>
                <wp:wrapNone/>
                <wp:docPr id="234"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35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B2D3F59" w14:textId="77777777" w:rsidR="005D2CAB" w:rsidRPr="00C34AE9" w:rsidRDefault="005D2CAB" w:rsidP="005D2CAB">
                            <w:pPr>
                              <w:widowControl w:val="0"/>
                              <w:jc w:val="right"/>
                              <w:rPr>
                                <w:b/>
                                <w:bCs/>
                                <w:color w:val="FFFFFF"/>
                                <w:szCs w:val="2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94846" id="Text Box 234" o:spid="_x0000_s1028" type="#_x0000_t202" style="position:absolute;margin-left:474.45pt;margin-top:58.3pt;width:76.65pt;height:18.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" filled="f" stroked="f" strokecolor="black [0]" insetpen="t">
                <v:textbox inset="2.88pt,2.88pt,2.88pt,2.88pt">
                  <w:txbxContent>
                    <w:p w14:paraId="6B2D3F59" w14:textId="77777777" w:rsidR="005D2CAB" w:rsidRPr="00C34AE9" w:rsidRDefault="005D2CAB" w:rsidP="005D2CAB">
                      <w:pPr>
                        <w:widowControl w:val="0"/>
                        <w:jc w:val="right"/>
                        <w:rPr>
                          <w:b/>
                          <w:bCs/>
                          <w:color w:val="FFFFFF"/>
                          <w:szCs w:val="24"/>
                        </w:rPr>
                      </w:pPr>
                    </w:p>
                  </w:txbxContent>
                </v:textbox>
              </v:shape>
            </w:pict>
          </mc:Fallback>
        </mc:AlternateContent>
      </w:r>
    </w:p>
    <w:p w14:paraId="4603EC3E" w14:textId="1066A39A" w:rsidR="005D2CAB" w:rsidRPr="005D2CAB" w:rsidRDefault="005D2CAB" w:rsidP="005D2CAB">
      <w:pPr>
        <w:pStyle w:val="Heading2"/>
      </w:pPr>
      <w:r w:rsidRPr="005D2CAB">
        <w:t>DURING A MOBILE UNIT EVENT</w:t>
      </w:r>
    </w:p>
    <w:p w14:paraId="1F8AE862" w14:textId="4C9EF475" w:rsidR="005D2CAB" w:rsidRPr="005D2CAB" w:rsidRDefault="005D2CAB" w:rsidP="005D2CAB">
      <w:r w:rsidRPr="005D2CAB">
        <w:t>Follow these step-by-step instructions during the mobile clinic event.</w:t>
      </w:r>
    </w:p>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115" w:type="dxa"/>
          <w:bottom w:w="29" w:type="dxa"/>
          <w:right w:w="115" w:type="dxa"/>
        </w:tblCellMar>
        <w:tblLook w:val="04A0" w:firstRow="1" w:lastRow="0" w:firstColumn="1" w:lastColumn="0" w:noHBand="0" w:noVBand="1"/>
      </w:tblPr>
      <w:tblGrid>
        <w:gridCol w:w="775"/>
        <w:gridCol w:w="9305"/>
      </w:tblGrid>
      <w:tr w:rsidR="005D2CAB" w:rsidRPr="005D2CAB" w14:paraId="1CB8CB1D" w14:textId="77777777" w:rsidTr="001A3BF1">
        <w:trPr>
          <w:trHeight w:val="236"/>
          <w:jc w:val="center"/>
        </w:trPr>
        <w:tc>
          <w:tcPr>
            <w:tcW w:w="775" w:type="dxa"/>
            <w:tcBorders>
              <w:top w:val="single" w:sz="12" w:space="0" w:color="auto"/>
              <w:bottom w:val="single" w:sz="12" w:space="0" w:color="auto"/>
            </w:tcBorders>
          </w:tcPr>
          <w:p w14:paraId="2F01B39F" w14:textId="77777777" w:rsidR="005D2CAB" w:rsidRPr="005D2CAB" w:rsidRDefault="005D2CAB" w:rsidP="001A3BF1">
            <w:pPr>
              <w:pStyle w:val="TableHeader"/>
              <w:rPr>
                <w:rFonts w:asciiTheme="minorHAnsi" w:hAnsiTheme="minorHAnsi"/>
                <w:b/>
                <w:sz w:val="22"/>
                <w:szCs w:val="22"/>
              </w:rPr>
            </w:pPr>
            <w:r w:rsidRPr="005D2CAB">
              <w:rPr>
                <w:rFonts w:asciiTheme="minorHAnsi" w:hAnsiTheme="minorHAnsi"/>
                <w:b/>
                <w:sz w:val="22"/>
                <w:szCs w:val="22"/>
              </w:rPr>
              <w:t>Step</w:t>
            </w:r>
          </w:p>
        </w:tc>
        <w:tc>
          <w:tcPr>
            <w:tcW w:w="9305" w:type="dxa"/>
            <w:tcBorders>
              <w:top w:val="single" w:sz="12" w:space="0" w:color="auto"/>
              <w:bottom w:val="single" w:sz="12" w:space="0" w:color="auto"/>
            </w:tcBorders>
          </w:tcPr>
          <w:p w14:paraId="6F54A131" w14:textId="77777777" w:rsidR="005D2CAB" w:rsidRPr="005D2CAB" w:rsidRDefault="005D2CAB" w:rsidP="001A3BF1">
            <w:pPr>
              <w:pStyle w:val="TableHeader"/>
              <w:rPr>
                <w:rFonts w:asciiTheme="minorHAnsi" w:hAnsiTheme="minorHAnsi"/>
                <w:b/>
                <w:sz w:val="22"/>
                <w:szCs w:val="22"/>
              </w:rPr>
            </w:pPr>
            <w:r w:rsidRPr="005D2CAB">
              <w:rPr>
                <w:rFonts w:asciiTheme="minorHAnsi" w:hAnsiTheme="minorHAnsi"/>
                <w:b/>
                <w:sz w:val="22"/>
                <w:szCs w:val="22"/>
              </w:rPr>
              <w:t>Description</w:t>
            </w:r>
          </w:p>
        </w:tc>
      </w:tr>
      <w:tr w:rsidR="005D2CAB" w:rsidRPr="005D2CAB" w14:paraId="22F23BBF" w14:textId="77777777" w:rsidTr="001A3BF1">
        <w:trPr>
          <w:trHeight w:val="463"/>
          <w:jc w:val="center"/>
        </w:trPr>
        <w:tc>
          <w:tcPr>
            <w:tcW w:w="775" w:type="dxa"/>
            <w:tcBorders>
              <w:top w:val="single" w:sz="12" w:space="0" w:color="auto"/>
            </w:tcBorders>
          </w:tcPr>
          <w:p w14:paraId="7854EA2E" w14:textId="77777777" w:rsidR="005D2CAB" w:rsidRPr="005D2CAB" w:rsidRDefault="005D2CAB" w:rsidP="001A3BF1">
            <w:pPr>
              <w:pStyle w:val="TableBody"/>
              <w:rPr>
                <w:rFonts w:asciiTheme="minorHAnsi" w:hAnsiTheme="minorHAnsi"/>
                <w:sz w:val="22"/>
                <w:szCs w:val="22"/>
              </w:rPr>
            </w:pPr>
            <w:r w:rsidRPr="005D2CAB">
              <w:rPr>
                <w:rFonts w:asciiTheme="minorHAnsi" w:hAnsiTheme="minorHAnsi"/>
                <w:sz w:val="22"/>
                <w:szCs w:val="22"/>
              </w:rPr>
              <w:t>1.</w:t>
            </w:r>
          </w:p>
        </w:tc>
        <w:tc>
          <w:tcPr>
            <w:tcW w:w="9305" w:type="dxa"/>
            <w:tcBorders>
              <w:top w:val="single" w:sz="12" w:space="0" w:color="auto"/>
            </w:tcBorders>
          </w:tcPr>
          <w:p w14:paraId="6CA8CDF6" w14:textId="4211255C" w:rsidR="005D2CAB" w:rsidRPr="005D2CAB" w:rsidRDefault="005D2CAB" w:rsidP="005D2CAB">
            <w:pPr>
              <w:spacing w:before="0"/>
              <w:rPr>
                <w:rFonts w:cstheme="minorHAnsi"/>
              </w:rPr>
            </w:pPr>
            <w:r w:rsidRPr="003A46D7">
              <w:rPr>
                <w:rFonts w:cstheme="minorHAnsi"/>
                <w:bCs/>
              </w:rPr>
              <w:t>Monitor and record</w:t>
            </w:r>
            <w:r w:rsidRPr="005D2CAB">
              <w:rPr>
                <w:rFonts w:cstheme="minorHAnsi"/>
              </w:rPr>
              <w:t xml:space="preserve"> current, minimum, and maximum storage unit temperatures on</w:t>
            </w:r>
            <w:r w:rsidR="00B61878">
              <w:rPr>
                <w:rFonts w:cstheme="minorHAnsi"/>
              </w:rPr>
              <w:t xml:space="preserve"> the</w:t>
            </w:r>
            <w:r w:rsidRPr="005D2CAB">
              <w:rPr>
                <w:rFonts w:cstheme="minorHAnsi"/>
              </w:rPr>
              <w:t xml:space="preserve"> </w:t>
            </w:r>
            <w:hyperlink r:id="rId25" w:history="1">
              <w:r w:rsidR="00A80FB0">
                <w:rPr>
                  <w:rStyle w:val="Hyperlink"/>
                  <w:rFonts w:cstheme="minorHAnsi"/>
                </w:rPr>
                <w:t>hourly temperature log</w:t>
              </w:r>
            </w:hyperlink>
            <w:r w:rsidRPr="005D2CAB">
              <w:rPr>
                <w:rFonts w:cstheme="minorHAnsi"/>
              </w:rPr>
              <w:t xml:space="preserve"> </w:t>
            </w:r>
            <w:r w:rsidR="005C24DA">
              <w:rPr>
                <w:rFonts w:cstheme="minorHAnsi"/>
              </w:rPr>
              <w:t>(IMM-</w:t>
            </w:r>
            <w:r w:rsidR="00D12985">
              <w:rPr>
                <w:rFonts w:cstheme="minorHAnsi"/>
              </w:rPr>
              <w:t xml:space="preserve">1315) </w:t>
            </w:r>
            <w:r w:rsidRPr="005D2CAB">
              <w:rPr>
                <w:rFonts w:cstheme="minorHAnsi"/>
              </w:rPr>
              <w:t>twice each day: at the beginning and end of each mobile clinic day.</w:t>
            </w:r>
          </w:p>
        </w:tc>
      </w:tr>
      <w:tr w:rsidR="005D2CAB" w:rsidRPr="005D2CAB" w14:paraId="5C6F3DC0" w14:textId="77777777" w:rsidTr="001A3BF1">
        <w:trPr>
          <w:trHeight w:val="248"/>
          <w:jc w:val="center"/>
        </w:trPr>
        <w:tc>
          <w:tcPr>
            <w:tcW w:w="775" w:type="dxa"/>
          </w:tcPr>
          <w:p w14:paraId="41EADF16" w14:textId="77777777" w:rsidR="005D2CAB" w:rsidRPr="005D2CAB" w:rsidRDefault="005D2CAB" w:rsidP="001A3BF1">
            <w:pPr>
              <w:pStyle w:val="TableBody"/>
              <w:rPr>
                <w:rFonts w:asciiTheme="minorHAnsi" w:hAnsiTheme="minorHAnsi"/>
                <w:sz w:val="22"/>
                <w:szCs w:val="22"/>
              </w:rPr>
            </w:pPr>
            <w:r w:rsidRPr="005D2CAB">
              <w:rPr>
                <w:rFonts w:asciiTheme="minorHAnsi" w:hAnsiTheme="minorHAnsi"/>
                <w:sz w:val="22"/>
                <w:szCs w:val="22"/>
              </w:rPr>
              <w:t>2.</w:t>
            </w:r>
          </w:p>
        </w:tc>
        <w:tc>
          <w:tcPr>
            <w:tcW w:w="9305" w:type="dxa"/>
          </w:tcPr>
          <w:p w14:paraId="6A7D1A85" w14:textId="77777777" w:rsidR="005D2CAB" w:rsidRPr="008772D4" w:rsidRDefault="005D2CAB" w:rsidP="001A3BF1">
            <w:pPr>
              <w:pStyle w:val="TableBody"/>
              <w:rPr>
                <w:rFonts w:asciiTheme="minorHAnsi" w:hAnsiTheme="minorHAnsi" w:cstheme="minorHAnsi"/>
                <w:sz w:val="22"/>
                <w:szCs w:val="22"/>
              </w:rPr>
            </w:pPr>
            <w:r w:rsidRPr="008772D4">
              <w:rPr>
                <w:rFonts w:asciiTheme="minorHAnsi" w:hAnsiTheme="minorHAnsi" w:cstheme="minorHAnsi"/>
                <w:sz w:val="22"/>
                <w:szCs w:val="22"/>
              </w:rPr>
              <w:t>Conduct patient eligibility screening to ensure vaccines are pulled from the correct inventory.</w:t>
            </w:r>
          </w:p>
        </w:tc>
      </w:tr>
      <w:tr w:rsidR="005D2CAB" w:rsidRPr="005D2CAB" w14:paraId="770FA81C" w14:textId="77777777" w:rsidTr="001A3BF1">
        <w:trPr>
          <w:trHeight w:val="248"/>
          <w:jc w:val="center"/>
        </w:trPr>
        <w:tc>
          <w:tcPr>
            <w:tcW w:w="775" w:type="dxa"/>
          </w:tcPr>
          <w:p w14:paraId="32A0DBFF" w14:textId="77777777" w:rsidR="005D2CAB" w:rsidRPr="005D2CAB" w:rsidRDefault="005D2CAB" w:rsidP="001A3BF1">
            <w:pPr>
              <w:pStyle w:val="TableBody"/>
              <w:rPr>
                <w:rFonts w:asciiTheme="minorHAnsi" w:hAnsiTheme="minorHAnsi"/>
                <w:sz w:val="22"/>
                <w:szCs w:val="22"/>
              </w:rPr>
            </w:pPr>
            <w:r w:rsidRPr="005D2CAB">
              <w:rPr>
                <w:rFonts w:asciiTheme="minorHAnsi" w:hAnsiTheme="minorHAnsi"/>
                <w:sz w:val="22"/>
                <w:szCs w:val="22"/>
              </w:rPr>
              <w:t>3.</w:t>
            </w:r>
          </w:p>
        </w:tc>
        <w:tc>
          <w:tcPr>
            <w:tcW w:w="9305" w:type="dxa"/>
          </w:tcPr>
          <w:p w14:paraId="60249908" w14:textId="77777777" w:rsidR="005D2CAB" w:rsidRPr="008772D4" w:rsidRDefault="005D2CAB" w:rsidP="001A3BF1">
            <w:pPr>
              <w:pStyle w:val="TableBody"/>
              <w:rPr>
                <w:rFonts w:asciiTheme="minorHAnsi" w:hAnsiTheme="minorHAnsi" w:cstheme="minorHAnsi"/>
                <w:sz w:val="22"/>
                <w:szCs w:val="22"/>
              </w:rPr>
            </w:pPr>
            <w:r w:rsidRPr="008772D4">
              <w:rPr>
                <w:rFonts w:asciiTheme="minorHAnsi" w:hAnsiTheme="minorHAnsi" w:cstheme="minorHAnsi"/>
                <w:sz w:val="22"/>
                <w:szCs w:val="22"/>
              </w:rPr>
              <w:t>Administer all age-appropriate, ACIP-recommended vaccines; recommend non-routine, ACIP-recommended vaccines when indicated or when requested.</w:t>
            </w:r>
          </w:p>
        </w:tc>
      </w:tr>
      <w:tr w:rsidR="005D2CAB" w:rsidRPr="005D2CAB" w14:paraId="3C9F1D70" w14:textId="77777777" w:rsidTr="001A3BF1">
        <w:trPr>
          <w:trHeight w:val="248"/>
          <w:jc w:val="center"/>
        </w:trPr>
        <w:tc>
          <w:tcPr>
            <w:tcW w:w="775" w:type="dxa"/>
          </w:tcPr>
          <w:p w14:paraId="2EB14311" w14:textId="77777777" w:rsidR="005D2CAB" w:rsidRPr="005D2CAB" w:rsidRDefault="005D2CAB" w:rsidP="001A3BF1">
            <w:pPr>
              <w:pStyle w:val="TableBody"/>
              <w:rPr>
                <w:rFonts w:asciiTheme="minorHAnsi" w:hAnsiTheme="minorHAnsi"/>
                <w:sz w:val="22"/>
                <w:szCs w:val="22"/>
              </w:rPr>
            </w:pPr>
            <w:r w:rsidRPr="005D2CAB">
              <w:rPr>
                <w:rFonts w:asciiTheme="minorHAnsi" w:hAnsiTheme="minorHAnsi"/>
                <w:sz w:val="22"/>
                <w:szCs w:val="22"/>
              </w:rPr>
              <w:t>4.</w:t>
            </w:r>
          </w:p>
        </w:tc>
        <w:tc>
          <w:tcPr>
            <w:tcW w:w="9305" w:type="dxa"/>
          </w:tcPr>
          <w:p w14:paraId="6166B79E" w14:textId="3043C538" w:rsidR="005D2CAB" w:rsidRPr="008772D4" w:rsidRDefault="005D2CAB" w:rsidP="001A3BF1">
            <w:pPr>
              <w:pStyle w:val="TableBody"/>
              <w:rPr>
                <w:rFonts w:asciiTheme="minorHAnsi" w:hAnsiTheme="minorHAnsi" w:cstheme="minorHAnsi"/>
                <w:sz w:val="22"/>
                <w:szCs w:val="22"/>
              </w:rPr>
            </w:pPr>
            <w:r w:rsidRPr="008772D4">
              <w:rPr>
                <w:rFonts w:asciiTheme="minorHAnsi" w:hAnsiTheme="minorHAnsi" w:cstheme="minorHAnsi"/>
                <w:sz w:val="22"/>
                <w:szCs w:val="22"/>
              </w:rPr>
              <w:t xml:space="preserve">Document all doses administered in the mobile unit </w:t>
            </w:r>
            <w:r w:rsidR="00996250">
              <w:rPr>
                <w:rFonts w:asciiTheme="minorHAnsi" w:hAnsiTheme="minorHAnsi" w:cstheme="minorHAnsi"/>
                <w:sz w:val="22"/>
                <w:szCs w:val="22"/>
              </w:rPr>
              <w:t xml:space="preserve">(see </w:t>
            </w:r>
            <w:hyperlink r:id="rId26" w:history="1">
              <w:r w:rsidR="00ED0D0B">
                <w:rPr>
                  <w:rStyle w:val="Hyperlink"/>
                  <w:rFonts w:cstheme="minorHAnsi"/>
                  <w:szCs w:val="22"/>
                </w:rPr>
                <w:t>daily usage logs</w:t>
              </w:r>
            </w:hyperlink>
            <w:r w:rsidR="00D12985" w:rsidRPr="00592067">
              <w:rPr>
                <w:rStyle w:val="Hyperlink"/>
                <w:rFonts w:cstheme="minorHAnsi"/>
                <w:b w:val="0"/>
                <w:bCs/>
                <w:color w:val="auto"/>
                <w:szCs w:val="22"/>
                <w:u w:val="none"/>
              </w:rPr>
              <w:t xml:space="preserve"> IMM-</w:t>
            </w:r>
            <w:r w:rsidR="00592067" w:rsidRPr="00592067">
              <w:rPr>
                <w:rStyle w:val="Hyperlink"/>
                <w:rFonts w:cstheme="minorHAnsi"/>
                <w:b w:val="0"/>
                <w:bCs/>
                <w:color w:val="auto"/>
                <w:szCs w:val="22"/>
                <w:u w:val="none"/>
              </w:rPr>
              <w:t>1053</w:t>
            </w:r>
            <w:r w:rsidR="00996250" w:rsidRPr="00996250">
              <w:rPr>
                <w:rStyle w:val="Hyperlink"/>
                <w:rFonts w:cstheme="minorHAnsi"/>
                <w:b w:val="0"/>
                <w:bCs/>
                <w:color w:val="auto"/>
                <w:szCs w:val="22"/>
                <w:u w:val="none"/>
              </w:rPr>
              <w:t>)</w:t>
            </w:r>
            <w:r w:rsidR="004632FC">
              <w:rPr>
                <w:rFonts w:asciiTheme="minorHAnsi" w:hAnsiTheme="minorHAnsi" w:cstheme="minorHAnsi"/>
                <w:sz w:val="22"/>
                <w:szCs w:val="22"/>
              </w:rPr>
              <w:t xml:space="preserve"> a</w:t>
            </w:r>
            <w:r w:rsidR="00545759">
              <w:rPr>
                <w:rFonts w:asciiTheme="minorHAnsi" w:hAnsiTheme="minorHAnsi" w:cstheme="minorHAnsi"/>
                <w:sz w:val="22"/>
                <w:szCs w:val="22"/>
              </w:rPr>
              <w:t xml:space="preserve">nd report </w:t>
            </w:r>
            <w:r w:rsidR="00A81744">
              <w:rPr>
                <w:rFonts w:asciiTheme="minorHAnsi" w:hAnsiTheme="minorHAnsi" w:cstheme="minorHAnsi"/>
                <w:sz w:val="22"/>
                <w:szCs w:val="22"/>
              </w:rPr>
              <w:t xml:space="preserve">numbers </w:t>
            </w:r>
            <w:r w:rsidR="00545759">
              <w:rPr>
                <w:rFonts w:asciiTheme="minorHAnsi" w:hAnsiTheme="minorHAnsi" w:cstheme="minorHAnsi"/>
                <w:sz w:val="22"/>
                <w:szCs w:val="22"/>
              </w:rPr>
              <w:t xml:space="preserve">to </w:t>
            </w:r>
            <w:r w:rsidR="004632FC">
              <w:rPr>
                <w:rFonts w:asciiTheme="minorHAnsi" w:hAnsiTheme="minorHAnsi" w:cstheme="minorHAnsi"/>
                <w:sz w:val="22"/>
                <w:szCs w:val="22"/>
              </w:rPr>
              <w:t>the regional immunization registry at the end of the clinic day.</w:t>
            </w:r>
          </w:p>
        </w:tc>
      </w:tr>
      <w:tr w:rsidR="005D2CAB" w:rsidRPr="005D2CAB" w14:paraId="1C3D1072" w14:textId="77777777" w:rsidTr="001A3BF1">
        <w:trPr>
          <w:trHeight w:val="248"/>
          <w:jc w:val="center"/>
        </w:trPr>
        <w:tc>
          <w:tcPr>
            <w:tcW w:w="775" w:type="dxa"/>
            <w:tcBorders>
              <w:bottom w:val="single" w:sz="6" w:space="0" w:color="auto"/>
            </w:tcBorders>
          </w:tcPr>
          <w:p w14:paraId="3F3920E3" w14:textId="77777777" w:rsidR="005D2CAB" w:rsidRPr="005D2CAB" w:rsidRDefault="005D2CAB" w:rsidP="001A3BF1">
            <w:pPr>
              <w:pStyle w:val="TableBody"/>
              <w:rPr>
                <w:rFonts w:asciiTheme="minorHAnsi" w:hAnsiTheme="minorHAnsi"/>
                <w:sz w:val="22"/>
                <w:szCs w:val="22"/>
              </w:rPr>
            </w:pPr>
            <w:r w:rsidRPr="005D2CAB">
              <w:rPr>
                <w:rFonts w:asciiTheme="minorHAnsi" w:hAnsiTheme="minorHAnsi"/>
                <w:sz w:val="22"/>
                <w:szCs w:val="22"/>
              </w:rPr>
              <w:t>5.</w:t>
            </w:r>
          </w:p>
        </w:tc>
        <w:tc>
          <w:tcPr>
            <w:tcW w:w="9305" w:type="dxa"/>
            <w:tcBorders>
              <w:bottom w:val="single" w:sz="6" w:space="0" w:color="auto"/>
            </w:tcBorders>
          </w:tcPr>
          <w:p w14:paraId="0DAF7E15" w14:textId="77777777" w:rsidR="005D2CAB" w:rsidRPr="005D2CAB" w:rsidRDefault="005D2CAB" w:rsidP="001A3BF1">
            <w:pPr>
              <w:pStyle w:val="TableBody"/>
              <w:rPr>
                <w:rFonts w:asciiTheme="minorHAnsi" w:hAnsiTheme="minorHAnsi" w:cstheme="minorHAnsi"/>
                <w:sz w:val="22"/>
                <w:szCs w:val="22"/>
              </w:rPr>
            </w:pPr>
            <w:r w:rsidRPr="005D2CAB">
              <w:rPr>
                <w:rFonts w:asciiTheme="minorHAnsi" w:hAnsiTheme="minorHAnsi" w:cstheme="minorHAnsi"/>
                <w:sz w:val="22"/>
                <w:szCs w:val="22"/>
              </w:rPr>
              <w:t>In the event of out-of-range temperatures, take immediate action to protect vaccines. (Refer to “In the Event of Temperature Excursions.”)</w:t>
            </w:r>
          </w:p>
          <w:p w14:paraId="2084A866" w14:textId="77777777" w:rsidR="005D2CAB" w:rsidRPr="005D2CAB" w:rsidRDefault="005D2CAB" w:rsidP="001A3BF1">
            <w:pPr>
              <w:pStyle w:val="TableBody"/>
              <w:rPr>
                <w:rFonts w:asciiTheme="minorHAnsi" w:hAnsiTheme="minorHAnsi" w:cstheme="minorHAnsi"/>
                <w:sz w:val="22"/>
                <w:szCs w:val="22"/>
              </w:rPr>
            </w:pPr>
            <w:r w:rsidRPr="005D2CAB">
              <w:rPr>
                <w:rFonts w:asciiTheme="minorHAnsi" w:hAnsiTheme="minorHAnsi" w:cstheme="minorHAnsi"/>
                <w:sz w:val="22"/>
                <w:szCs w:val="22"/>
              </w:rPr>
              <w:t xml:space="preserve"> </w:t>
            </w:r>
          </w:p>
        </w:tc>
      </w:tr>
    </w:tbl>
    <w:p w14:paraId="6DACB283" w14:textId="77777777" w:rsidR="005D2CAB" w:rsidRDefault="005D2CAB" w:rsidP="005D2CAB">
      <w:pPr>
        <w:pStyle w:val="Table-HeaderText"/>
        <w:spacing w:before="0"/>
        <w:ind w:left="0"/>
        <w:outlineLvl w:val="0"/>
        <w:rPr>
          <w:bCs w:val="0"/>
          <w:color w:val="005DA4"/>
          <w:spacing w:val="-8"/>
          <w:position w:val="-1"/>
          <w:sz w:val="28"/>
          <w:szCs w:val="24"/>
        </w:rPr>
      </w:pPr>
    </w:p>
    <w:p w14:paraId="3D1C205E" w14:textId="047F0837" w:rsidR="005D2CAB" w:rsidRDefault="005D2CAB">
      <w:pPr>
        <w:spacing w:before="0" w:after="160" w:line="259" w:lineRule="auto"/>
        <w:rPr>
          <w:rFonts w:cs="Myriad Pro"/>
          <w:b/>
          <w:bCs/>
          <w:color w:val="005DA4"/>
          <w:spacing w:val="-12"/>
          <w:position w:val="-1"/>
          <w:sz w:val="28"/>
          <w:szCs w:val="28"/>
        </w:rPr>
      </w:pPr>
      <w:r>
        <w:rPr>
          <w:rFonts w:cs="Myriad Pro"/>
          <w:b/>
          <w:bCs/>
          <w:color w:val="005DA4"/>
          <w:spacing w:val="-12"/>
          <w:position w:val="-1"/>
          <w:sz w:val="28"/>
          <w:szCs w:val="28"/>
        </w:rPr>
        <w:br w:type="page"/>
      </w:r>
    </w:p>
    <w:bookmarkEnd w:id="3"/>
    <w:p w14:paraId="476E81FF" w14:textId="77777777" w:rsidR="005D2CAB" w:rsidRPr="003E4AC8" w:rsidRDefault="005D2CAB" w:rsidP="005D2CAB">
      <w:pPr>
        <w:pStyle w:val="Heading3"/>
        <w:rPr>
          <w:rFonts w:cs="Myriad Pro"/>
        </w:rPr>
      </w:pPr>
      <w:r w:rsidRPr="003E4AC8">
        <w:rPr>
          <w:spacing w:val="-8"/>
          <w:position w:val="-1"/>
        </w:rPr>
        <w:lastRenderedPageBreak/>
        <w:t xml:space="preserve">Section </w:t>
      </w:r>
      <w:r>
        <w:rPr>
          <w:spacing w:val="-8"/>
          <w:position w:val="-1"/>
        </w:rPr>
        <w:t>6</w:t>
      </w:r>
      <w:r w:rsidRPr="003E4AC8">
        <w:rPr>
          <w:spacing w:val="-8"/>
          <w:position w:val="-1"/>
        </w:rPr>
        <w:t xml:space="preserve">: </w:t>
      </w:r>
      <w:r w:rsidRPr="003E4AC8">
        <w:t xml:space="preserve">Management Plan </w:t>
      </w:r>
      <w:r>
        <w:t>during Mobile Unit Events (Continued)</w:t>
      </w:r>
    </w:p>
    <w:p w14:paraId="757DEB60" w14:textId="77777777" w:rsidR="005D2CAB" w:rsidRPr="0069387F" w:rsidRDefault="005D2CAB" w:rsidP="005D2CAB">
      <w:pPr>
        <w:pStyle w:val="Heading2"/>
      </w:pPr>
      <w:r>
        <w:t>IN THE EVENT OF TEMPERATURE EXCURSIONS</w:t>
      </w:r>
    </w:p>
    <w:p w14:paraId="7ABBB69C" w14:textId="77777777" w:rsidR="005D2CAB" w:rsidRPr="005D2CAB" w:rsidRDefault="005D2CAB" w:rsidP="005D2CAB">
      <w:r w:rsidRPr="005D2CAB">
        <w:t>Follow these step-by-step instructions to respond to out-of-range temperatures.</w:t>
      </w:r>
      <w:r w:rsidRPr="005D2CAB">
        <w:rPr>
          <w:noProof/>
        </w:rPr>
        <mc:AlternateContent>
          <mc:Choice Requires="wps">
            <w:drawing>
              <wp:anchor distT="0" distB="0" distL="114300" distR="114300" simplePos="0" relativeHeight="251679744" behindDoc="0" locked="0" layoutInCell="1" allowOverlap="1" wp14:anchorId="54662C6B" wp14:editId="6EC2EF44">
                <wp:simplePos x="0" y="0"/>
                <wp:positionH relativeFrom="column">
                  <wp:posOffset>6032500</wp:posOffset>
                </wp:positionH>
                <wp:positionV relativeFrom="paragraph">
                  <wp:posOffset>3284855</wp:posOffset>
                </wp:positionV>
                <wp:extent cx="973455" cy="23558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35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B0DB1E6" w14:textId="77777777" w:rsidR="005D2CAB" w:rsidRPr="00C34AE9" w:rsidRDefault="005D2CAB" w:rsidP="005D2CAB">
                            <w:pPr>
                              <w:widowControl w:val="0"/>
                              <w:jc w:val="right"/>
                              <w:rPr>
                                <w:b/>
                                <w:bCs/>
                                <w:color w:val="FFFFFF"/>
                                <w:szCs w:val="24"/>
                              </w:rPr>
                            </w:pPr>
                            <w:r w:rsidRPr="00C34AE9">
                              <w:rPr>
                                <w:b/>
                                <w:bCs/>
                                <w:color w:val="FFFFFF"/>
                                <w:szCs w:val="24"/>
                              </w:rPr>
                              <w:t xml:space="preserve">Page </w:t>
                            </w:r>
                            <w:r>
                              <w:rPr>
                                <w:b/>
                                <w:bCs/>
                                <w:color w:val="FFFFFF"/>
                                <w:szCs w:val="24"/>
                              </w:rPr>
                              <w:t>8</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62C6B" id="Text Box 3" o:spid="_x0000_s1029" type="#_x0000_t202" style="position:absolute;margin-left:475pt;margin-top:258.65pt;width:76.65pt;height:18.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" filled="f" stroked="f" strokecolor="black [0]" insetpen="t">
                <v:textbox inset="2.88pt,2.88pt,2.88pt,2.88pt">
                  <w:txbxContent>
                    <w:p w14:paraId="2B0DB1E6" w14:textId="77777777" w:rsidR="005D2CAB" w:rsidRPr="00C34AE9" w:rsidRDefault="005D2CAB" w:rsidP="005D2CAB">
                      <w:pPr>
                        <w:widowControl w:val="0"/>
                        <w:jc w:val="right"/>
                        <w:rPr>
                          <w:b/>
                          <w:bCs/>
                          <w:color w:val="FFFFFF"/>
                          <w:szCs w:val="24"/>
                        </w:rPr>
                      </w:pPr>
                      <w:r w:rsidRPr="00C34AE9">
                        <w:rPr>
                          <w:b/>
                          <w:bCs/>
                          <w:color w:val="FFFFFF"/>
                          <w:szCs w:val="24"/>
                        </w:rPr>
                        <w:t xml:space="preserve">Page </w:t>
                      </w:r>
                      <w:r>
                        <w:rPr>
                          <w:b/>
                          <w:bCs/>
                          <w:color w:val="FFFFFF"/>
                          <w:szCs w:val="24"/>
                        </w:rPr>
                        <w:t>8</w:t>
                      </w:r>
                    </w:p>
                  </w:txbxContent>
                </v:textbox>
              </v:shape>
            </w:pict>
          </mc:Fallback>
        </mc:AlternateContent>
      </w:r>
    </w:p>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115" w:type="dxa"/>
          <w:bottom w:w="29" w:type="dxa"/>
          <w:right w:w="115" w:type="dxa"/>
        </w:tblCellMar>
        <w:tblLook w:val="04A0" w:firstRow="1" w:lastRow="0" w:firstColumn="1" w:lastColumn="0" w:noHBand="0" w:noVBand="1"/>
      </w:tblPr>
      <w:tblGrid>
        <w:gridCol w:w="775"/>
        <w:gridCol w:w="9305"/>
      </w:tblGrid>
      <w:tr w:rsidR="005D2CAB" w:rsidRPr="005D2CAB" w14:paraId="595A96D6" w14:textId="77777777" w:rsidTr="001A3BF1">
        <w:trPr>
          <w:trHeight w:val="236"/>
          <w:jc w:val="center"/>
        </w:trPr>
        <w:tc>
          <w:tcPr>
            <w:tcW w:w="775" w:type="dxa"/>
            <w:tcBorders>
              <w:top w:val="single" w:sz="12" w:space="0" w:color="auto"/>
              <w:bottom w:val="single" w:sz="12" w:space="0" w:color="auto"/>
            </w:tcBorders>
          </w:tcPr>
          <w:p w14:paraId="0E597EBA" w14:textId="77777777" w:rsidR="005D2CAB" w:rsidRPr="005D2CAB" w:rsidRDefault="005D2CAB" w:rsidP="001A3BF1">
            <w:pPr>
              <w:pStyle w:val="TableHeader"/>
              <w:rPr>
                <w:rFonts w:asciiTheme="minorHAnsi" w:hAnsiTheme="minorHAnsi"/>
                <w:b/>
                <w:sz w:val="22"/>
                <w:szCs w:val="22"/>
              </w:rPr>
            </w:pPr>
            <w:r w:rsidRPr="005D2CAB">
              <w:rPr>
                <w:rFonts w:asciiTheme="minorHAnsi" w:hAnsiTheme="minorHAnsi"/>
                <w:b/>
                <w:sz w:val="22"/>
                <w:szCs w:val="22"/>
              </w:rPr>
              <w:t>Step</w:t>
            </w:r>
          </w:p>
        </w:tc>
        <w:tc>
          <w:tcPr>
            <w:tcW w:w="9305" w:type="dxa"/>
            <w:tcBorders>
              <w:top w:val="single" w:sz="12" w:space="0" w:color="auto"/>
              <w:bottom w:val="single" w:sz="12" w:space="0" w:color="auto"/>
            </w:tcBorders>
          </w:tcPr>
          <w:p w14:paraId="1A5F6962" w14:textId="77777777" w:rsidR="005D2CAB" w:rsidRPr="005D2CAB" w:rsidRDefault="005D2CAB" w:rsidP="001A3BF1">
            <w:pPr>
              <w:pStyle w:val="TableHeader"/>
              <w:rPr>
                <w:rFonts w:asciiTheme="minorHAnsi" w:hAnsiTheme="minorHAnsi"/>
                <w:b/>
                <w:sz w:val="22"/>
                <w:szCs w:val="22"/>
              </w:rPr>
            </w:pPr>
            <w:r w:rsidRPr="005D2CAB">
              <w:rPr>
                <w:rFonts w:asciiTheme="minorHAnsi" w:hAnsiTheme="minorHAnsi"/>
                <w:b/>
                <w:sz w:val="22"/>
                <w:szCs w:val="22"/>
              </w:rPr>
              <w:t>Description</w:t>
            </w:r>
          </w:p>
        </w:tc>
      </w:tr>
      <w:tr w:rsidR="005D2CAB" w:rsidRPr="005D2CAB" w14:paraId="71773BEF" w14:textId="77777777" w:rsidTr="001A3BF1">
        <w:trPr>
          <w:trHeight w:val="463"/>
          <w:jc w:val="center"/>
        </w:trPr>
        <w:tc>
          <w:tcPr>
            <w:tcW w:w="775" w:type="dxa"/>
            <w:tcBorders>
              <w:top w:val="single" w:sz="12" w:space="0" w:color="auto"/>
            </w:tcBorders>
          </w:tcPr>
          <w:p w14:paraId="03597F77" w14:textId="77777777" w:rsidR="005D2CAB" w:rsidRPr="005D2CAB" w:rsidRDefault="005D2CAB" w:rsidP="001A3BF1">
            <w:pPr>
              <w:pStyle w:val="TableBody"/>
              <w:rPr>
                <w:rFonts w:asciiTheme="minorHAnsi" w:hAnsiTheme="minorHAnsi"/>
                <w:sz w:val="22"/>
                <w:szCs w:val="22"/>
              </w:rPr>
            </w:pPr>
          </w:p>
        </w:tc>
        <w:tc>
          <w:tcPr>
            <w:tcW w:w="9305" w:type="dxa"/>
            <w:tcBorders>
              <w:top w:val="single" w:sz="12" w:space="0" w:color="auto"/>
            </w:tcBorders>
          </w:tcPr>
          <w:p w14:paraId="1B7BA50A" w14:textId="77777777" w:rsidR="005D2CAB" w:rsidRPr="005D2CAB" w:rsidRDefault="005D2CAB" w:rsidP="001A3BF1">
            <w:pPr>
              <w:rPr>
                <w:rFonts w:cstheme="minorHAnsi"/>
                <w:b/>
                <w:bCs/>
              </w:rPr>
            </w:pPr>
            <w:r w:rsidRPr="005D2CAB">
              <w:rPr>
                <w:rFonts w:cstheme="minorHAnsi"/>
                <w:b/>
                <w:bCs/>
              </w:rPr>
              <w:t>If an alarm went off:</w:t>
            </w:r>
          </w:p>
        </w:tc>
      </w:tr>
      <w:tr w:rsidR="005D2CAB" w:rsidRPr="005D2CAB" w14:paraId="4D9670A0" w14:textId="77777777" w:rsidTr="001A3BF1">
        <w:trPr>
          <w:trHeight w:val="248"/>
          <w:jc w:val="center"/>
        </w:trPr>
        <w:tc>
          <w:tcPr>
            <w:tcW w:w="775" w:type="dxa"/>
          </w:tcPr>
          <w:p w14:paraId="06432EB9" w14:textId="77777777" w:rsidR="005D2CAB" w:rsidRPr="005D2CAB" w:rsidRDefault="005D2CAB" w:rsidP="001A3BF1">
            <w:pPr>
              <w:pStyle w:val="TableBody"/>
              <w:rPr>
                <w:rFonts w:asciiTheme="minorHAnsi" w:hAnsiTheme="minorHAnsi"/>
                <w:sz w:val="22"/>
                <w:szCs w:val="22"/>
              </w:rPr>
            </w:pPr>
            <w:r w:rsidRPr="005D2CAB">
              <w:rPr>
                <w:rFonts w:asciiTheme="minorHAnsi" w:hAnsiTheme="minorHAnsi"/>
                <w:sz w:val="22"/>
                <w:szCs w:val="22"/>
              </w:rPr>
              <w:t>1.</w:t>
            </w:r>
          </w:p>
        </w:tc>
        <w:tc>
          <w:tcPr>
            <w:tcW w:w="9305" w:type="dxa"/>
          </w:tcPr>
          <w:p w14:paraId="5A641C16" w14:textId="30845C0C" w:rsidR="005D2CAB" w:rsidRPr="005D2CAB" w:rsidRDefault="005D2CAB" w:rsidP="001A3BF1">
            <w:pPr>
              <w:pStyle w:val="TableBody"/>
              <w:rPr>
                <w:rFonts w:asciiTheme="minorHAnsi" w:hAnsiTheme="minorHAnsi" w:cstheme="minorHAnsi"/>
                <w:sz w:val="22"/>
                <w:szCs w:val="22"/>
              </w:rPr>
            </w:pPr>
            <w:r w:rsidRPr="005D2CAB">
              <w:rPr>
                <w:rFonts w:asciiTheme="minorHAnsi" w:hAnsiTheme="minorHAnsi" w:cstheme="minorHAnsi"/>
                <w:sz w:val="22"/>
                <w:szCs w:val="22"/>
              </w:rPr>
              <w:t xml:space="preserve">Stop administering all vaccines until </w:t>
            </w:r>
            <w:r w:rsidRPr="009D5464">
              <w:rPr>
                <w:rFonts w:asciiTheme="minorHAnsi" w:hAnsiTheme="minorHAnsi" w:cstheme="minorHAnsi"/>
                <w:color w:val="auto"/>
                <w:sz w:val="22"/>
                <w:szCs w:val="22"/>
              </w:rPr>
              <w:t xml:space="preserve">the vaccine manufacturer </w:t>
            </w:r>
            <w:r w:rsidRPr="005D2CAB">
              <w:rPr>
                <w:rFonts w:asciiTheme="minorHAnsi" w:hAnsiTheme="minorHAnsi" w:cstheme="minorHAnsi"/>
                <w:sz w:val="22"/>
                <w:szCs w:val="22"/>
              </w:rPr>
              <w:t>determines vaccines are okay to administer.</w:t>
            </w:r>
          </w:p>
        </w:tc>
      </w:tr>
      <w:tr w:rsidR="005D2CAB" w:rsidRPr="005D2CAB" w14:paraId="2A3DFF6C" w14:textId="77777777" w:rsidTr="001A3BF1">
        <w:trPr>
          <w:trHeight w:val="248"/>
          <w:jc w:val="center"/>
        </w:trPr>
        <w:tc>
          <w:tcPr>
            <w:tcW w:w="775" w:type="dxa"/>
          </w:tcPr>
          <w:p w14:paraId="1F6B94E6" w14:textId="77777777" w:rsidR="005D2CAB" w:rsidRPr="005D2CAB" w:rsidRDefault="005D2CAB" w:rsidP="001A3BF1">
            <w:pPr>
              <w:pStyle w:val="TableBody"/>
              <w:rPr>
                <w:rFonts w:asciiTheme="minorHAnsi" w:hAnsiTheme="minorHAnsi"/>
                <w:sz w:val="22"/>
                <w:szCs w:val="22"/>
              </w:rPr>
            </w:pPr>
            <w:r w:rsidRPr="005D2CAB">
              <w:rPr>
                <w:rFonts w:asciiTheme="minorHAnsi" w:hAnsiTheme="minorHAnsi"/>
                <w:sz w:val="22"/>
                <w:szCs w:val="22"/>
              </w:rPr>
              <w:t>2.</w:t>
            </w:r>
          </w:p>
        </w:tc>
        <w:tc>
          <w:tcPr>
            <w:tcW w:w="9305" w:type="dxa"/>
          </w:tcPr>
          <w:tbl>
            <w:tblPr>
              <w:tblStyle w:val="TableGrid"/>
              <w:tblW w:w="8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094"/>
              <w:gridCol w:w="4096"/>
            </w:tblGrid>
            <w:tr w:rsidR="005D2CAB" w:rsidRPr="005D2CAB" w14:paraId="34539553" w14:textId="77777777" w:rsidTr="001A3BF1">
              <w:trPr>
                <w:trHeight w:val="321"/>
              </w:trPr>
              <w:tc>
                <w:tcPr>
                  <w:tcW w:w="4094" w:type="dxa"/>
                </w:tcPr>
                <w:p w14:paraId="7D3C0F2C" w14:textId="77777777" w:rsidR="005D2CAB" w:rsidRPr="005D2CAB" w:rsidRDefault="005D2CAB" w:rsidP="001A3BF1">
                  <w:pPr>
                    <w:pStyle w:val="TableBody"/>
                    <w:rPr>
                      <w:rFonts w:asciiTheme="minorHAnsi" w:hAnsiTheme="minorHAnsi" w:cstheme="minorHAnsi"/>
                      <w:sz w:val="22"/>
                      <w:szCs w:val="22"/>
                    </w:rPr>
                  </w:pPr>
                  <w:r w:rsidRPr="005D2CAB">
                    <w:rPr>
                      <w:rFonts w:asciiTheme="minorHAnsi" w:hAnsiTheme="minorHAnsi" w:cstheme="minorHAnsi"/>
                      <w:sz w:val="22"/>
                      <w:szCs w:val="22"/>
                    </w:rPr>
                    <w:t xml:space="preserve">Clear the MIN/MAX and any alarm symbol. </w:t>
                  </w:r>
                  <w:r w:rsidRPr="005D2CAB">
                    <w:rPr>
                      <w:rFonts w:asciiTheme="minorHAnsi" w:hAnsiTheme="minorHAnsi" w:cstheme="minorHAnsi"/>
                      <w:sz w:val="22"/>
                      <w:szCs w:val="22"/>
                    </w:rPr>
                    <w:br/>
                  </w:r>
                  <w:r w:rsidRPr="005D2CAB">
                    <w:rPr>
                      <w:rFonts w:asciiTheme="minorHAnsi" w:hAnsiTheme="minorHAnsi" w:cstheme="minorHAnsi"/>
                      <w:sz w:val="22"/>
                      <w:szCs w:val="22"/>
                    </w:rPr>
                    <w:br/>
                  </w:r>
                  <w:r w:rsidRPr="005D2CAB">
                    <w:rPr>
                      <w:rStyle w:val="Emphasis"/>
                      <w:rFonts w:cstheme="minorHAnsi"/>
                      <w:sz w:val="22"/>
                      <w:szCs w:val="22"/>
                    </w:rPr>
                    <w:t xml:space="preserve">Tip. </w:t>
                  </w:r>
                  <w:r w:rsidRPr="005D2CAB">
                    <w:rPr>
                      <w:rFonts w:asciiTheme="minorHAnsi" w:hAnsiTheme="minorHAnsi" w:cstheme="minorHAnsi"/>
                      <w:sz w:val="22"/>
                      <w:szCs w:val="22"/>
                    </w:rPr>
                    <w:t>This step ensures staff don’t report the same excursion during the next recording; skip this step if your device resets automatically.</w:t>
                  </w:r>
                </w:p>
              </w:tc>
              <w:tc>
                <w:tcPr>
                  <w:tcW w:w="4096" w:type="dxa"/>
                </w:tcPr>
                <w:p w14:paraId="041F001A" w14:textId="77777777" w:rsidR="005D2CAB" w:rsidRPr="005D2CAB" w:rsidRDefault="005D2CAB" w:rsidP="001A3BF1">
                  <w:pPr>
                    <w:pStyle w:val="TableBody"/>
                    <w:rPr>
                      <w:rFonts w:asciiTheme="minorHAnsi" w:hAnsiTheme="minorHAnsi" w:cstheme="minorHAnsi"/>
                      <w:sz w:val="22"/>
                      <w:szCs w:val="22"/>
                    </w:rPr>
                  </w:pPr>
                  <w:r w:rsidRPr="005D2CAB">
                    <w:rPr>
                      <w:rFonts w:asciiTheme="minorHAnsi" w:hAnsiTheme="minorHAnsi" w:cstheme="minorHAnsi"/>
                      <w:noProof/>
                      <w:sz w:val="22"/>
                      <w:szCs w:val="22"/>
                    </w:rPr>
                    <w:drawing>
                      <wp:inline distT="0" distB="0" distL="0" distR="0" wp14:anchorId="47620135" wp14:editId="15D531B0">
                        <wp:extent cx="2233930" cy="1296670"/>
                        <wp:effectExtent l="0" t="0" r="0" b="0"/>
                        <wp:docPr id="354"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233930" cy="1296670"/>
                                </a:xfrm>
                                <a:prstGeom prst="rect">
                                  <a:avLst/>
                                </a:prstGeom>
                              </pic:spPr>
                            </pic:pic>
                          </a:graphicData>
                        </a:graphic>
                      </wp:inline>
                    </w:drawing>
                  </w:r>
                </w:p>
              </w:tc>
            </w:tr>
          </w:tbl>
          <w:p w14:paraId="05946D9E" w14:textId="77777777" w:rsidR="005D2CAB" w:rsidRPr="005D2CAB" w:rsidRDefault="005D2CAB" w:rsidP="001A3BF1">
            <w:pPr>
              <w:pStyle w:val="TableBody"/>
              <w:rPr>
                <w:rFonts w:asciiTheme="minorHAnsi" w:hAnsiTheme="minorHAnsi" w:cstheme="minorHAnsi"/>
                <w:sz w:val="22"/>
                <w:szCs w:val="22"/>
              </w:rPr>
            </w:pPr>
          </w:p>
        </w:tc>
      </w:tr>
      <w:tr w:rsidR="005D2CAB" w:rsidRPr="005D2CAB" w14:paraId="7C494BFA" w14:textId="77777777" w:rsidTr="001A3BF1">
        <w:trPr>
          <w:trHeight w:val="248"/>
          <w:jc w:val="center"/>
        </w:trPr>
        <w:tc>
          <w:tcPr>
            <w:tcW w:w="775" w:type="dxa"/>
          </w:tcPr>
          <w:p w14:paraId="277C8E7B" w14:textId="77777777" w:rsidR="005D2CAB" w:rsidRPr="005D2CAB" w:rsidRDefault="005D2CAB" w:rsidP="001A3BF1">
            <w:pPr>
              <w:pStyle w:val="TableBody"/>
              <w:rPr>
                <w:rFonts w:asciiTheme="minorHAnsi" w:hAnsiTheme="minorHAnsi" w:cstheme="minorHAnsi"/>
                <w:sz w:val="22"/>
                <w:szCs w:val="22"/>
              </w:rPr>
            </w:pPr>
            <w:r w:rsidRPr="005D2CAB">
              <w:rPr>
                <w:rFonts w:asciiTheme="minorHAnsi" w:hAnsiTheme="minorHAnsi" w:cstheme="minorHAnsi"/>
                <w:sz w:val="22"/>
                <w:szCs w:val="22"/>
              </w:rPr>
              <w:t>3.</w:t>
            </w:r>
          </w:p>
        </w:tc>
        <w:tc>
          <w:tcPr>
            <w:tcW w:w="9305" w:type="dxa"/>
          </w:tcPr>
          <w:p w14:paraId="7072B9A8" w14:textId="77777777" w:rsidR="005D2CAB" w:rsidRPr="005D2CAB" w:rsidRDefault="005D2CAB" w:rsidP="001A3BF1">
            <w:pPr>
              <w:pStyle w:val="TableBody"/>
              <w:rPr>
                <w:rFonts w:asciiTheme="minorHAnsi" w:hAnsiTheme="minorHAnsi" w:cstheme="minorHAnsi"/>
                <w:sz w:val="22"/>
                <w:szCs w:val="22"/>
              </w:rPr>
            </w:pPr>
            <w:r w:rsidRPr="005D2CAB">
              <w:rPr>
                <w:rFonts w:asciiTheme="minorHAnsi" w:hAnsiTheme="minorHAnsi" w:cstheme="minorHAnsi"/>
                <w:sz w:val="22"/>
                <w:szCs w:val="22"/>
              </w:rPr>
              <w:t>Separate and label all vaccines if any vaccines are exposed to out-of-range temperatures during a mobile unit event.</w:t>
            </w:r>
          </w:p>
        </w:tc>
      </w:tr>
      <w:tr w:rsidR="005D2CAB" w:rsidRPr="005D2CAB" w14:paraId="0C48DA6D" w14:textId="77777777" w:rsidTr="001A3BF1">
        <w:trPr>
          <w:trHeight w:val="248"/>
          <w:jc w:val="center"/>
        </w:trPr>
        <w:tc>
          <w:tcPr>
            <w:tcW w:w="775" w:type="dxa"/>
          </w:tcPr>
          <w:p w14:paraId="22F4AFE1" w14:textId="77777777" w:rsidR="005D2CAB" w:rsidRPr="005D2CAB" w:rsidRDefault="005D2CAB" w:rsidP="001A3BF1">
            <w:pPr>
              <w:pStyle w:val="TableBody"/>
              <w:rPr>
                <w:rFonts w:asciiTheme="minorHAnsi" w:hAnsiTheme="minorHAnsi" w:cstheme="minorHAnsi"/>
                <w:sz w:val="22"/>
                <w:szCs w:val="22"/>
              </w:rPr>
            </w:pPr>
            <w:r w:rsidRPr="005D2CAB">
              <w:rPr>
                <w:rFonts w:asciiTheme="minorHAnsi" w:hAnsiTheme="minorHAnsi" w:cstheme="minorHAnsi"/>
                <w:sz w:val="22"/>
                <w:szCs w:val="22"/>
              </w:rPr>
              <w:t>4.</w:t>
            </w:r>
          </w:p>
        </w:tc>
        <w:tc>
          <w:tcPr>
            <w:tcW w:w="9305" w:type="dxa"/>
          </w:tcPr>
          <w:p w14:paraId="200C2089" w14:textId="77777777" w:rsidR="005D2CAB" w:rsidRPr="005D2CAB" w:rsidRDefault="005D2CAB" w:rsidP="001A3BF1">
            <w:pPr>
              <w:pStyle w:val="TableBody"/>
              <w:rPr>
                <w:rFonts w:asciiTheme="minorHAnsi" w:hAnsiTheme="minorHAnsi" w:cstheme="minorHAnsi"/>
                <w:sz w:val="22"/>
                <w:szCs w:val="22"/>
              </w:rPr>
            </w:pPr>
            <w:r w:rsidRPr="005D2CAB">
              <w:rPr>
                <w:rFonts w:asciiTheme="minorHAnsi" w:hAnsiTheme="minorHAnsi" w:cstheme="minorHAnsi"/>
                <w:sz w:val="22"/>
                <w:szCs w:val="22"/>
              </w:rPr>
              <w:t>Alert your Vaccine Coordinator and supervisor that vaccines might have been damaged by out-of-range temperatures and may not be used until the incident has been reported and resolved.</w:t>
            </w:r>
          </w:p>
        </w:tc>
      </w:tr>
      <w:tr w:rsidR="005D2CAB" w:rsidRPr="005D2CAB" w14:paraId="0388499B" w14:textId="77777777" w:rsidTr="001A3BF1">
        <w:trPr>
          <w:trHeight w:val="248"/>
          <w:jc w:val="center"/>
        </w:trPr>
        <w:tc>
          <w:tcPr>
            <w:tcW w:w="775" w:type="dxa"/>
          </w:tcPr>
          <w:p w14:paraId="61F032FB" w14:textId="77777777" w:rsidR="005D2CAB" w:rsidRPr="005D2CAB" w:rsidRDefault="005D2CAB" w:rsidP="001A3BF1">
            <w:pPr>
              <w:pStyle w:val="TableBody"/>
              <w:rPr>
                <w:rFonts w:asciiTheme="minorHAnsi" w:hAnsiTheme="minorHAnsi" w:cstheme="minorHAnsi"/>
                <w:sz w:val="22"/>
                <w:szCs w:val="22"/>
              </w:rPr>
            </w:pPr>
            <w:r w:rsidRPr="005D2CAB">
              <w:rPr>
                <w:rFonts w:asciiTheme="minorHAnsi" w:hAnsiTheme="minorHAnsi" w:cstheme="minorHAnsi"/>
                <w:sz w:val="22"/>
                <w:szCs w:val="22"/>
              </w:rPr>
              <w:t>5.</w:t>
            </w:r>
          </w:p>
        </w:tc>
        <w:tc>
          <w:tcPr>
            <w:tcW w:w="9305" w:type="dxa"/>
          </w:tcPr>
          <w:p w14:paraId="56E0A78A" w14:textId="13DA0AE0" w:rsidR="005D2CAB" w:rsidRPr="005D2CAB" w:rsidRDefault="005D2CAB" w:rsidP="001A3BF1">
            <w:pPr>
              <w:pStyle w:val="TableBody"/>
              <w:rPr>
                <w:rFonts w:asciiTheme="minorHAnsi" w:hAnsiTheme="minorHAnsi" w:cstheme="minorHAnsi"/>
                <w:sz w:val="22"/>
                <w:szCs w:val="22"/>
              </w:rPr>
            </w:pPr>
            <w:r w:rsidRPr="005D2CAB">
              <w:rPr>
                <w:rFonts w:asciiTheme="minorHAnsi" w:hAnsiTheme="minorHAnsi" w:cstheme="minorHAnsi"/>
                <w:sz w:val="22"/>
                <w:szCs w:val="22"/>
              </w:rPr>
              <w:t xml:space="preserve">As soon as possible, report the temperature excursion </w:t>
            </w:r>
            <w:r w:rsidR="009D5464">
              <w:rPr>
                <w:rFonts w:asciiTheme="minorHAnsi" w:hAnsiTheme="minorHAnsi" w:cstheme="minorHAnsi"/>
                <w:sz w:val="22"/>
                <w:szCs w:val="22"/>
              </w:rPr>
              <w:t xml:space="preserve">to myCAvax </w:t>
            </w:r>
            <w:r w:rsidRPr="005D2CAB">
              <w:rPr>
                <w:rFonts w:asciiTheme="minorHAnsi" w:hAnsiTheme="minorHAnsi" w:cstheme="minorHAnsi"/>
                <w:sz w:val="22"/>
                <w:szCs w:val="22"/>
              </w:rPr>
              <w:t xml:space="preserve">and follow all instructions given. (Refer to </w:t>
            </w:r>
            <w:r w:rsidRPr="009D5464">
              <w:rPr>
                <w:rFonts w:asciiTheme="minorHAnsi" w:hAnsiTheme="minorHAnsi" w:cstheme="minorHAnsi"/>
                <w:sz w:val="22"/>
                <w:szCs w:val="22"/>
              </w:rPr>
              <w:t>the program’s Provider</w:t>
            </w:r>
            <w:r w:rsidRPr="005D2CAB">
              <w:rPr>
                <w:rFonts w:asciiTheme="minorHAnsi" w:hAnsiTheme="minorHAnsi" w:cstheme="minorHAnsi"/>
                <w:sz w:val="22"/>
                <w:szCs w:val="22"/>
              </w:rPr>
              <w:t xml:space="preserve"> Operations Manual for details.)</w:t>
            </w:r>
          </w:p>
        </w:tc>
      </w:tr>
      <w:tr w:rsidR="005D2CAB" w:rsidRPr="00616752" w14:paraId="62EA5FB2" w14:textId="77777777" w:rsidTr="001A3BF1">
        <w:trPr>
          <w:trHeight w:val="248"/>
          <w:jc w:val="center"/>
        </w:trPr>
        <w:tc>
          <w:tcPr>
            <w:tcW w:w="775" w:type="dxa"/>
            <w:tcBorders>
              <w:bottom w:val="single" w:sz="6" w:space="0" w:color="auto"/>
            </w:tcBorders>
          </w:tcPr>
          <w:p w14:paraId="1E7C6513" w14:textId="77777777" w:rsidR="005D2CAB" w:rsidRDefault="005D2CAB" w:rsidP="001A3BF1">
            <w:pPr>
              <w:pStyle w:val="TableBody"/>
              <w:rPr>
                <w:rFonts w:asciiTheme="minorHAnsi" w:hAnsiTheme="minorHAnsi" w:cstheme="minorHAnsi"/>
                <w:sz w:val="20"/>
                <w:szCs w:val="20"/>
              </w:rPr>
            </w:pPr>
          </w:p>
        </w:tc>
        <w:tc>
          <w:tcPr>
            <w:tcW w:w="9305" w:type="dxa"/>
            <w:tcBorders>
              <w:bottom w:val="single" w:sz="6" w:space="0" w:color="auto"/>
            </w:tcBorders>
          </w:tcPr>
          <w:p w14:paraId="253E525C" w14:textId="77777777" w:rsidR="005D2CAB" w:rsidRDefault="005D2CAB" w:rsidP="001A3BF1">
            <w:pPr>
              <w:pStyle w:val="TableBody"/>
              <w:rPr>
                <w:rFonts w:asciiTheme="minorHAnsi" w:hAnsiTheme="minorHAnsi" w:cstheme="minorHAnsi"/>
                <w:sz w:val="20"/>
                <w:szCs w:val="20"/>
              </w:rPr>
            </w:pPr>
          </w:p>
        </w:tc>
      </w:tr>
    </w:tbl>
    <w:p w14:paraId="322AC977" w14:textId="29D3CD91" w:rsidR="0043068D" w:rsidRDefault="0043068D">
      <w:pPr>
        <w:spacing w:before="0" w:after="160" w:line="259" w:lineRule="auto"/>
        <w:rPr>
          <w:rFonts w:cs="Myriad Pro"/>
          <w:b/>
          <w:bCs/>
          <w:color w:val="005DA4"/>
          <w:spacing w:val="-12"/>
          <w:position w:val="-1"/>
          <w:sz w:val="28"/>
          <w:szCs w:val="28"/>
        </w:rPr>
      </w:pPr>
    </w:p>
    <w:p w14:paraId="3D81F3BD" w14:textId="77777777" w:rsidR="0043068D" w:rsidRDefault="0043068D">
      <w:pPr>
        <w:spacing w:before="0" w:after="160" w:line="259" w:lineRule="auto"/>
        <w:rPr>
          <w:rFonts w:cs="Myriad Pro"/>
          <w:b/>
          <w:bCs/>
          <w:color w:val="005DA4"/>
          <w:spacing w:val="-12"/>
          <w:position w:val="-1"/>
          <w:sz w:val="28"/>
          <w:szCs w:val="28"/>
        </w:rPr>
      </w:pPr>
      <w:r>
        <w:rPr>
          <w:rFonts w:cs="Myriad Pro"/>
          <w:b/>
          <w:bCs/>
          <w:color w:val="005DA4"/>
          <w:spacing w:val="-12"/>
          <w:position w:val="-1"/>
          <w:sz w:val="28"/>
          <w:szCs w:val="28"/>
        </w:rPr>
        <w:br w:type="page"/>
      </w:r>
    </w:p>
    <w:p w14:paraId="7DD6B324" w14:textId="77777777" w:rsidR="005D2CAB" w:rsidRPr="00182F31" w:rsidRDefault="005D2CAB" w:rsidP="005D2CAB">
      <w:pPr>
        <w:widowControl w:val="0"/>
        <w:autoSpaceDE w:val="0"/>
        <w:autoSpaceDN w:val="0"/>
        <w:adjustRightInd w:val="0"/>
        <w:spacing w:before="360" w:after="0" w:line="322" w:lineRule="exact"/>
        <w:ind w:right="446"/>
        <w:rPr>
          <w:rFonts w:cs="Myriad Pro"/>
          <w:color w:val="000000"/>
        </w:rPr>
      </w:pPr>
      <w:r w:rsidRPr="005D2CAB">
        <w:rPr>
          <w:rStyle w:val="Heading3Char"/>
        </w:rPr>
        <w:lastRenderedPageBreak/>
        <w:t>Section 7: Management Plan for Routine Situations</w:t>
      </w:r>
      <w:r>
        <w:rPr>
          <w:rFonts w:cs="Myriad Pro"/>
          <w:b/>
          <w:bCs/>
          <w:color w:val="005DA4"/>
          <w:spacing w:val="3"/>
          <w:sz w:val="28"/>
          <w:szCs w:val="28"/>
        </w:rPr>
        <w:br/>
      </w:r>
      <w:r w:rsidRPr="00ED11FC">
        <w:rPr>
          <w:rFonts w:cs="Myriad Pro"/>
          <w:color w:val="000000"/>
          <w:sz w:val="20"/>
          <w:szCs w:val="20"/>
        </w:rPr>
        <w:t xml:space="preserve">Refer to the </w:t>
      </w:r>
      <w:r w:rsidRPr="009D5464">
        <w:rPr>
          <w:rFonts w:cs="Myriad Pro"/>
          <w:color w:val="000000"/>
          <w:sz w:val="20"/>
          <w:szCs w:val="20"/>
        </w:rPr>
        <w:t xml:space="preserve">program’s </w:t>
      </w:r>
      <w:r w:rsidRPr="009D5464">
        <w:rPr>
          <w:rFonts w:cs="Myriad Pro"/>
          <w:sz w:val="20"/>
          <w:szCs w:val="20"/>
        </w:rPr>
        <w:t>Provider</w:t>
      </w:r>
      <w:r w:rsidRPr="006D5C22">
        <w:rPr>
          <w:rFonts w:cs="Myriad Pro"/>
          <w:sz w:val="20"/>
          <w:szCs w:val="20"/>
        </w:rPr>
        <w:t xml:space="preserve"> Operations Manual</w:t>
      </w:r>
      <w:r w:rsidRPr="00ED11FC">
        <w:rPr>
          <w:rFonts w:cs="Myriad Pro"/>
          <w:color w:val="000000"/>
          <w:sz w:val="20"/>
          <w:szCs w:val="20"/>
        </w:rPr>
        <w:t xml:space="preserve"> (POM) for instructions on completing each task.</w:t>
      </w:r>
      <w:r>
        <w:rPr>
          <w:rFonts w:cs="Myriad Pro"/>
          <w:color w:val="000000"/>
          <w:sz w:val="20"/>
          <w:szCs w:val="20"/>
        </w:rPr>
        <w:br/>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0"/>
      </w:tblGrid>
      <w:tr w:rsidR="005D2CAB" w:rsidRPr="00182F31" w14:paraId="05E5D5B5" w14:textId="77777777" w:rsidTr="001A3BF1">
        <w:trPr>
          <w:trHeight w:val="306"/>
        </w:trPr>
        <w:tc>
          <w:tcPr>
            <w:tcW w:w="10530" w:type="dxa"/>
          </w:tcPr>
          <w:p w14:paraId="30A35AF9" w14:textId="77777777" w:rsidR="005D2CAB" w:rsidRPr="00182F31" w:rsidRDefault="005D2CAB" w:rsidP="00182F31">
            <w:pPr>
              <w:pStyle w:val="Heading2"/>
            </w:pPr>
            <w:r w:rsidRPr="00182F31">
              <w:t>INITIAL EQUIPMENT SETUP</w:t>
            </w:r>
          </w:p>
        </w:tc>
      </w:tr>
      <w:tr w:rsidR="005D2CAB" w:rsidRPr="00182F31" w14:paraId="369D3E13" w14:textId="77777777" w:rsidTr="001A3BF1">
        <w:trPr>
          <w:trHeight w:val="1989"/>
        </w:trPr>
        <w:tc>
          <w:tcPr>
            <w:tcW w:w="10530" w:type="dxa"/>
          </w:tcPr>
          <w:p w14:paraId="14634100" w14:textId="77777777" w:rsidR="00AB0CF4" w:rsidRPr="008006CD" w:rsidRDefault="00AB0CF4" w:rsidP="00AB0CF4">
            <w:pPr>
              <w:pStyle w:val="Bulletlist"/>
              <w:rPr>
                <w:rFonts w:asciiTheme="minorHAnsi" w:hAnsiTheme="minorHAnsi" w:cstheme="minorHAnsi"/>
                <w:sz w:val="22"/>
                <w:szCs w:val="22"/>
              </w:rPr>
            </w:pPr>
            <w:r w:rsidRPr="008006CD">
              <w:rPr>
                <w:rFonts w:asciiTheme="minorHAnsi" w:hAnsiTheme="minorHAnsi" w:cstheme="minorHAnsi"/>
                <w:sz w:val="22"/>
                <w:szCs w:val="22"/>
              </w:rPr>
              <w:t xml:space="preserve">Use </w:t>
            </w:r>
            <w:hyperlink r:id="rId28" w:history="1">
              <w:r w:rsidRPr="008006CD">
                <w:rPr>
                  <w:rStyle w:val="Hyperlink"/>
                  <w:rFonts w:cstheme="minorHAnsi"/>
                  <w:szCs w:val="22"/>
                </w:rPr>
                <w:t>vaccine storage units</w:t>
              </w:r>
            </w:hyperlink>
            <w:r w:rsidRPr="008006CD">
              <w:rPr>
                <w:rFonts w:asciiTheme="minorHAnsi" w:hAnsiTheme="minorHAnsi" w:cstheme="minorHAnsi"/>
                <w:sz w:val="22"/>
                <w:szCs w:val="22"/>
              </w:rPr>
              <w:t xml:space="preserve"> and </w:t>
            </w:r>
            <w:hyperlink r:id="rId29" w:history="1">
              <w:r w:rsidRPr="008006CD">
                <w:rPr>
                  <w:rStyle w:val="Hyperlink"/>
                  <w:rFonts w:cstheme="minorHAnsi"/>
                  <w:szCs w:val="22"/>
                </w:rPr>
                <w:t>digital data loggers</w:t>
              </w:r>
            </w:hyperlink>
            <w:r w:rsidRPr="008006CD">
              <w:rPr>
                <w:rFonts w:asciiTheme="minorHAnsi" w:hAnsiTheme="minorHAnsi" w:cstheme="minorHAnsi"/>
                <w:sz w:val="22"/>
                <w:szCs w:val="22"/>
              </w:rPr>
              <w:t xml:space="preserve"> that meet VFC Program requirements. </w:t>
            </w:r>
          </w:p>
          <w:p w14:paraId="3EC169E0" w14:textId="77777777" w:rsidR="00AB0CF4" w:rsidRPr="008006CD" w:rsidRDefault="003646D5" w:rsidP="00AB0CF4">
            <w:pPr>
              <w:pStyle w:val="Bulletlist"/>
              <w:rPr>
                <w:rFonts w:asciiTheme="minorHAnsi" w:hAnsiTheme="minorHAnsi" w:cstheme="minorHAnsi"/>
                <w:sz w:val="22"/>
                <w:szCs w:val="22"/>
              </w:rPr>
            </w:pPr>
            <w:hyperlink r:id="rId30" w:history="1">
              <w:r w:rsidR="00AB0CF4" w:rsidRPr="008006CD">
                <w:rPr>
                  <w:rStyle w:val="Hyperlink"/>
                  <w:rFonts w:cstheme="minorHAnsi"/>
                  <w:szCs w:val="22"/>
                </w:rPr>
                <w:t>Prepare</w:t>
              </w:r>
            </w:hyperlink>
            <w:r w:rsidR="00AB0CF4" w:rsidRPr="008006CD">
              <w:rPr>
                <w:rFonts w:asciiTheme="minorHAnsi" w:hAnsiTheme="minorHAnsi" w:cstheme="minorHAnsi"/>
                <w:sz w:val="22"/>
                <w:szCs w:val="22"/>
              </w:rPr>
              <w:t xml:space="preserve"> and </w:t>
            </w:r>
            <w:hyperlink r:id="rId31" w:history="1">
              <w:r w:rsidR="00AB0CF4" w:rsidRPr="008006CD">
                <w:rPr>
                  <w:rStyle w:val="Hyperlink"/>
                  <w:rFonts w:cstheme="minorHAnsi"/>
                  <w:szCs w:val="22"/>
                </w:rPr>
                <w:t>set up storage units</w:t>
              </w:r>
            </w:hyperlink>
            <w:r w:rsidR="00AB0CF4" w:rsidRPr="008006CD">
              <w:rPr>
                <w:rFonts w:asciiTheme="minorHAnsi" w:hAnsiTheme="minorHAnsi" w:cstheme="minorHAnsi"/>
                <w:sz w:val="22"/>
                <w:szCs w:val="22"/>
              </w:rPr>
              <w:t xml:space="preserve"> and </w:t>
            </w:r>
            <w:hyperlink r:id="rId32" w:history="1">
              <w:r w:rsidR="00AB0CF4" w:rsidRPr="008006CD">
                <w:rPr>
                  <w:rStyle w:val="Hyperlink"/>
                  <w:rFonts w:cstheme="minorHAnsi"/>
                  <w:szCs w:val="22"/>
                </w:rPr>
                <w:t>digital data loggers</w:t>
              </w:r>
            </w:hyperlink>
            <w:r w:rsidR="00AB0CF4" w:rsidRPr="008006CD">
              <w:rPr>
                <w:rFonts w:asciiTheme="minorHAnsi" w:hAnsiTheme="minorHAnsi" w:cstheme="minorHAnsi"/>
                <w:sz w:val="22"/>
                <w:szCs w:val="22"/>
              </w:rPr>
              <w:t xml:space="preserve"> to meet program requirements. </w:t>
            </w:r>
          </w:p>
          <w:p w14:paraId="1D079E27" w14:textId="4AB4A647" w:rsidR="00AB0CF4" w:rsidRPr="008006CD" w:rsidRDefault="00AB0CF4" w:rsidP="00AB0CF4">
            <w:pPr>
              <w:pStyle w:val="Bulletlist"/>
              <w:rPr>
                <w:rFonts w:asciiTheme="minorHAnsi" w:hAnsiTheme="minorHAnsi" w:cstheme="minorHAnsi"/>
                <w:color w:val="000000"/>
                <w:sz w:val="22"/>
                <w:szCs w:val="22"/>
              </w:rPr>
            </w:pPr>
            <w:r w:rsidRPr="008006CD">
              <w:rPr>
                <w:rFonts w:asciiTheme="minorHAnsi" w:hAnsiTheme="minorHAnsi" w:cstheme="minorHAnsi"/>
                <w:spacing w:val="-14"/>
                <w:sz w:val="22"/>
                <w:szCs w:val="22"/>
              </w:rPr>
              <w:t>Post</w:t>
            </w:r>
            <w:r w:rsidRPr="008006CD">
              <w:rPr>
                <w:rFonts w:asciiTheme="minorHAnsi" w:hAnsiTheme="minorHAnsi" w:cstheme="minorHAnsi"/>
                <w:sz w:val="22"/>
                <w:szCs w:val="22"/>
              </w:rPr>
              <w:t xml:space="preserve"> </w:t>
            </w:r>
            <w:hyperlink r:id="rId33" w:history="1">
              <w:r w:rsidRPr="008006CD">
                <w:rPr>
                  <w:rStyle w:val="Hyperlink"/>
                  <w:rFonts w:cstheme="minorHAnsi"/>
                  <w:szCs w:val="22"/>
                </w:rPr>
                <w:t>temperature log</w:t>
              </w:r>
            </w:hyperlink>
            <w:r w:rsidRPr="008006CD">
              <w:rPr>
                <w:rFonts w:asciiTheme="minorHAnsi" w:hAnsiTheme="minorHAnsi" w:cstheme="minorHAnsi"/>
                <w:sz w:val="22"/>
                <w:szCs w:val="22"/>
              </w:rPr>
              <w:t xml:space="preserve"> on vaccine s</w:t>
            </w:r>
            <w:r w:rsidRPr="008006CD">
              <w:rPr>
                <w:rFonts w:asciiTheme="minorHAnsi" w:hAnsiTheme="minorHAnsi" w:cstheme="minorHAnsi"/>
                <w:spacing w:val="-1"/>
                <w:sz w:val="22"/>
                <w:szCs w:val="22"/>
              </w:rPr>
              <w:t>t</w:t>
            </w:r>
            <w:r w:rsidRPr="008006CD">
              <w:rPr>
                <w:rFonts w:asciiTheme="minorHAnsi" w:hAnsiTheme="minorHAnsi" w:cstheme="minorHAnsi"/>
                <w:sz w:val="22"/>
                <w:szCs w:val="22"/>
              </w:rPr>
              <w:t>o</w:t>
            </w:r>
            <w:r w:rsidRPr="008006CD">
              <w:rPr>
                <w:rFonts w:asciiTheme="minorHAnsi" w:hAnsiTheme="minorHAnsi" w:cstheme="minorHAnsi"/>
                <w:spacing w:val="-1"/>
                <w:sz w:val="22"/>
                <w:szCs w:val="22"/>
              </w:rPr>
              <w:t>r</w:t>
            </w:r>
            <w:r w:rsidRPr="008006CD">
              <w:rPr>
                <w:rFonts w:asciiTheme="minorHAnsi" w:hAnsiTheme="minorHAnsi" w:cstheme="minorHAnsi"/>
                <w:sz w:val="22"/>
                <w:szCs w:val="22"/>
              </w:rPr>
              <w:t>age unit doors, or nea</w:t>
            </w:r>
            <w:r w:rsidRPr="008006CD">
              <w:rPr>
                <w:rFonts w:asciiTheme="minorHAnsi" w:hAnsiTheme="minorHAnsi" w:cstheme="minorHAnsi"/>
                <w:spacing w:val="1"/>
                <w:sz w:val="22"/>
                <w:szCs w:val="22"/>
              </w:rPr>
              <w:t>r</w:t>
            </w:r>
            <w:r w:rsidRPr="008006CD">
              <w:rPr>
                <w:rFonts w:asciiTheme="minorHAnsi" w:hAnsiTheme="minorHAnsi" w:cstheme="minorHAnsi"/>
                <w:spacing w:val="-1"/>
                <w:sz w:val="22"/>
                <w:szCs w:val="22"/>
              </w:rPr>
              <w:t>b</w:t>
            </w:r>
            <w:r w:rsidRPr="008006CD">
              <w:rPr>
                <w:rFonts w:asciiTheme="minorHAnsi" w:hAnsiTheme="minorHAnsi" w:cstheme="minorHAnsi"/>
                <w:sz w:val="22"/>
                <w:szCs w:val="22"/>
              </w:rPr>
              <w:t>y in an a</w:t>
            </w:r>
            <w:r w:rsidRPr="008006CD">
              <w:rPr>
                <w:rFonts w:asciiTheme="minorHAnsi" w:hAnsiTheme="minorHAnsi" w:cstheme="minorHAnsi"/>
                <w:spacing w:val="-1"/>
                <w:sz w:val="22"/>
                <w:szCs w:val="22"/>
              </w:rPr>
              <w:t>cc</w:t>
            </w:r>
            <w:r w:rsidRPr="008006CD">
              <w:rPr>
                <w:rFonts w:asciiTheme="minorHAnsi" w:hAnsiTheme="minorHAnsi" w:cstheme="minorHAnsi"/>
                <w:sz w:val="22"/>
                <w:szCs w:val="22"/>
              </w:rPr>
              <w:t>essible loc</w:t>
            </w:r>
            <w:r w:rsidRPr="008006CD">
              <w:rPr>
                <w:rFonts w:asciiTheme="minorHAnsi" w:hAnsiTheme="minorHAnsi" w:cstheme="minorHAnsi"/>
                <w:spacing w:val="-1"/>
                <w:sz w:val="22"/>
                <w:szCs w:val="22"/>
              </w:rPr>
              <w:t>a</w:t>
            </w:r>
            <w:r w:rsidRPr="008006CD">
              <w:rPr>
                <w:rFonts w:asciiTheme="minorHAnsi" w:hAnsiTheme="minorHAnsi" w:cstheme="minorHAnsi"/>
                <w:sz w:val="22"/>
                <w:szCs w:val="22"/>
              </w:rPr>
              <w:t>tion.</w:t>
            </w:r>
          </w:p>
          <w:p w14:paraId="484B0799" w14:textId="77777777" w:rsidR="00AB0CF4" w:rsidRPr="008006CD" w:rsidRDefault="00AB0CF4" w:rsidP="00AB0CF4">
            <w:pPr>
              <w:pStyle w:val="Bulletlist"/>
              <w:rPr>
                <w:rFonts w:asciiTheme="minorHAnsi" w:hAnsiTheme="minorHAnsi" w:cstheme="minorHAnsi"/>
                <w:color w:val="000000"/>
                <w:sz w:val="22"/>
                <w:szCs w:val="22"/>
              </w:rPr>
            </w:pPr>
            <w:r w:rsidRPr="008006CD">
              <w:rPr>
                <w:rFonts w:asciiTheme="minorHAnsi" w:hAnsiTheme="minorHAnsi" w:cstheme="minorHAnsi"/>
                <w:sz w:val="22"/>
                <w:szCs w:val="22"/>
              </w:rPr>
              <w:t>Do not store vaccines in storage units until temperatures are stable (refrigerators at around 40.0</w:t>
            </w:r>
            <w:r w:rsidRPr="008006CD">
              <w:rPr>
                <w:rFonts w:asciiTheme="minorHAnsi" w:hAnsiTheme="minorHAnsi" w:cstheme="minorHAnsi"/>
                <w:sz w:val="22"/>
                <w:szCs w:val="22"/>
              </w:rPr>
              <w:sym w:font="Symbol" w:char="F0B0"/>
            </w:r>
            <w:r w:rsidRPr="008006CD">
              <w:rPr>
                <w:rFonts w:asciiTheme="minorHAnsi" w:hAnsiTheme="minorHAnsi" w:cstheme="minorHAnsi"/>
                <w:sz w:val="22"/>
                <w:szCs w:val="22"/>
              </w:rPr>
              <w:t>F and freezers below 0.0</w:t>
            </w:r>
            <w:r w:rsidRPr="008006CD">
              <w:rPr>
                <w:rFonts w:asciiTheme="minorHAnsi" w:hAnsiTheme="minorHAnsi" w:cstheme="minorHAnsi"/>
                <w:sz w:val="22"/>
                <w:szCs w:val="22"/>
              </w:rPr>
              <w:sym w:font="Symbol" w:char="F0B0"/>
            </w:r>
            <w:r w:rsidRPr="008006CD">
              <w:rPr>
                <w:rFonts w:asciiTheme="minorHAnsi" w:hAnsiTheme="minorHAnsi" w:cstheme="minorHAnsi"/>
                <w:sz w:val="22"/>
                <w:szCs w:val="22"/>
              </w:rPr>
              <w:t>F) for 3–5 days.</w:t>
            </w:r>
          </w:p>
          <w:p w14:paraId="4571B799" w14:textId="016F52BA" w:rsidR="005D2CAB" w:rsidRPr="00182F31" w:rsidRDefault="00AB0CF4" w:rsidP="00AB0CF4">
            <w:pPr>
              <w:pStyle w:val="Bulletlist"/>
              <w:rPr>
                <w:rFonts w:cs="Myriad Pro"/>
                <w:b/>
                <w:bCs/>
                <w:color w:val="F78E1E"/>
                <w:spacing w:val="-8"/>
                <w:sz w:val="22"/>
                <w:szCs w:val="22"/>
              </w:rPr>
            </w:pPr>
            <w:r w:rsidRPr="008006CD">
              <w:rPr>
                <w:rFonts w:asciiTheme="minorHAnsi" w:hAnsiTheme="minorHAnsi" w:cstheme="minorHAnsi"/>
                <w:b/>
                <w:bCs/>
                <w:sz w:val="22"/>
                <w:szCs w:val="22"/>
              </w:rPr>
              <w:t>For providers designated solely as mass vaccinators:</w:t>
            </w:r>
            <w:r w:rsidRPr="008006CD">
              <w:rPr>
                <w:rFonts w:asciiTheme="minorHAnsi" w:hAnsiTheme="minorHAnsi" w:cstheme="minorHAnsi"/>
                <w:sz w:val="22"/>
                <w:szCs w:val="22"/>
              </w:rPr>
              <w:t xml:space="preserve"> Only use purpose-built, vaccine transport units for transport and on-site storage.</w:t>
            </w:r>
            <w:r w:rsidRPr="00182F31">
              <w:rPr>
                <w:sz w:val="22"/>
                <w:szCs w:val="22"/>
              </w:rPr>
              <w:t xml:space="preserve">  </w:t>
            </w:r>
          </w:p>
        </w:tc>
      </w:tr>
      <w:tr w:rsidR="005D2CAB" w:rsidRPr="00182F31" w14:paraId="7FF77202" w14:textId="77777777" w:rsidTr="001A3BF1">
        <w:tc>
          <w:tcPr>
            <w:tcW w:w="10530" w:type="dxa"/>
          </w:tcPr>
          <w:p w14:paraId="49634268" w14:textId="77777777" w:rsidR="005D2CAB" w:rsidRPr="00182F31" w:rsidRDefault="005D2CAB" w:rsidP="00182F31">
            <w:pPr>
              <w:pStyle w:val="Heading2"/>
            </w:pPr>
            <w:r w:rsidRPr="00182F31">
              <w:t>DAILY TASKS</w:t>
            </w:r>
          </w:p>
        </w:tc>
      </w:tr>
      <w:tr w:rsidR="005D2CAB" w:rsidRPr="00182F31" w14:paraId="1D7C9A13" w14:textId="77777777" w:rsidTr="006C77B5">
        <w:tc>
          <w:tcPr>
            <w:tcW w:w="10530" w:type="dxa"/>
          </w:tcPr>
          <w:p w14:paraId="09D896C3" w14:textId="77777777" w:rsidR="00431DFC" w:rsidRPr="009D5464" w:rsidRDefault="00431DFC" w:rsidP="00431DFC">
            <w:pPr>
              <w:pStyle w:val="Bulletlist"/>
              <w:numPr>
                <w:ilvl w:val="0"/>
                <w:numId w:val="0"/>
              </w:numPr>
              <w:ind w:left="342"/>
              <w:rPr>
                <w:rFonts w:asciiTheme="minorHAnsi" w:hAnsiTheme="minorHAnsi"/>
                <w:b/>
                <w:sz w:val="22"/>
                <w:szCs w:val="22"/>
              </w:rPr>
            </w:pPr>
            <w:r w:rsidRPr="009D5464">
              <w:rPr>
                <w:rFonts w:asciiTheme="minorHAnsi" w:hAnsiTheme="minorHAnsi"/>
                <w:b/>
                <w:sz w:val="22"/>
                <w:szCs w:val="22"/>
              </w:rPr>
              <w:t>Temperature Monitoring</w:t>
            </w:r>
          </w:p>
          <w:p w14:paraId="551C6E5C" w14:textId="0F5BCA10" w:rsidR="00431DFC" w:rsidRPr="00AB186B" w:rsidRDefault="003646D5" w:rsidP="00431DFC">
            <w:pPr>
              <w:pStyle w:val="ListParagraph"/>
              <w:widowControl w:val="0"/>
              <w:numPr>
                <w:ilvl w:val="0"/>
                <w:numId w:val="4"/>
              </w:numPr>
              <w:tabs>
                <w:tab w:val="left" w:pos="702"/>
              </w:tabs>
              <w:autoSpaceDE w:val="0"/>
              <w:autoSpaceDN w:val="0"/>
              <w:adjustRightInd w:val="0"/>
              <w:spacing w:before="0" w:after="0"/>
              <w:ind w:right="-18"/>
              <w:rPr>
                <w:rFonts w:cs="Myriad Pro"/>
                <w:color w:val="FF0000"/>
              </w:rPr>
            </w:pPr>
            <w:hyperlink r:id="rId34" w:history="1">
              <w:r w:rsidR="00431DFC">
                <w:rPr>
                  <w:rStyle w:val="Hyperlink"/>
                  <w:rFonts w:cs="Myriad Pro"/>
                </w:rPr>
                <w:t>M</w:t>
              </w:r>
              <w:r w:rsidR="00431DFC">
                <w:rPr>
                  <w:rStyle w:val="Hyperlink"/>
                  <w:rFonts w:cs="Myriad Pro"/>
                </w:rPr>
                <w:t>o</w:t>
              </w:r>
              <w:r w:rsidR="00431DFC">
                <w:rPr>
                  <w:rStyle w:val="Hyperlink"/>
                  <w:rFonts w:cs="Myriad Pro"/>
                </w:rPr>
                <w:t>nitor and record</w:t>
              </w:r>
            </w:hyperlink>
            <w:r w:rsidR="00431DFC" w:rsidRPr="00AB186B">
              <w:rPr>
                <w:rFonts w:cs="Myriad Pro"/>
                <w:color w:val="231F20"/>
              </w:rPr>
              <w:t xml:space="preserve"> CURREN</w:t>
            </w:r>
            <w:r w:rsidR="00431DFC" w:rsidRPr="00AB186B">
              <w:rPr>
                <w:rFonts w:cs="Myriad Pro"/>
                <w:color w:val="231F20"/>
                <w:spacing w:val="-12"/>
              </w:rPr>
              <w:t>T</w:t>
            </w:r>
            <w:r w:rsidR="00431DFC" w:rsidRPr="00AB186B">
              <w:rPr>
                <w:rFonts w:cs="Myriad Pro"/>
                <w:color w:val="231F20"/>
              </w:rPr>
              <w:t xml:space="preserve">, MIN, and </w:t>
            </w:r>
            <w:r w:rsidR="00431DFC" w:rsidRPr="00AB186B">
              <w:rPr>
                <w:rFonts w:cs="Myriad Pro"/>
                <w:color w:val="231F20"/>
                <w:spacing w:val="-2"/>
              </w:rPr>
              <w:t>M</w:t>
            </w:r>
            <w:r w:rsidR="00431DFC" w:rsidRPr="00AB186B">
              <w:rPr>
                <w:rFonts w:cs="Myriad Pro"/>
                <w:color w:val="231F20"/>
                <w:spacing w:val="-3"/>
              </w:rPr>
              <w:t>A</w:t>
            </w:r>
            <w:r w:rsidR="00431DFC" w:rsidRPr="00AB186B">
              <w:rPr>
                <w:rFonts w:cs="Myriad Pro"/>
                <w:color w:val="231F20"/>
              </w:rPr>
              <w:t xml:space="preserve">X </w:t>
            </w:r>
            <w:r w:rsidR="00431DFC" w:rsidRPr="00AB186B">
              <w:rPr>
                <w:rFonts w:cs="Myriad Pro"/>
                <w:color w:val="231F20"/>
                <w:spacing w:val="-1"/>
              </w:rPr>
              <w:t>t</w:t>
            </w:r>
            <w:r w:rsidR="00431DFC" w:rsidRPr="00AB186B">
              <w:rPr>
                <w:rFonts w:cs="Myriad Pro"/>
                <w:color w:val="231F20"/>
              </w:rPr>
              <w:t>empe</w:t>
            </w:r>
            <w:r w:rsidR="00431DFC" w:rsidRPr="00AB186B">
              <w:rPr>
                <w:rFonts w:cs="Myriad Pro"/>
                <w:color w:val="231F20"/>
                <w:spacing w:val="-1"/>
              </w:rPr>
              <w:t>ra</w:t>
            </w:r>
            <w:r w:rsidR="00431DFC" w:rsidRPr="00AB186B">
              <w:rPr>
                <w:rFonts w:cs="Myriad Pro"/>
                <w:color w:val="231F20"/>
              </w:rPr>
              <w:t>tu</w:t>
            </w:r>
            <w:r w:rsidR="00431DFC" w:rsidRPr="00AB186B">
              <w:rPr>
                <w:rFonts w:cs="Myriad Pro"/>
                <w:color w:val="231F20"/>
                <w:spacing w:val="-2"/>
              </w:rPr>
              <w:t>r</w:t>
            </w:r>
            <w:r w:rsidR="00431DFC" w:rsidRPr="00AB186B">
              <w:rPr>
                <w:rFonts w:cs="Myriad Pro"/>
                <w:color w:val="231F20"/>
              </w:rPr>
              <w:t xml:space="preserve">es on </w:t>
            </w:r>
            <w:hyperlink r:id="rId35" w:history="1">
              <w:r w:rsidR="00431DFC" w:rsidRPr="00646431">
                <w:rPr>
                  <w:rStyle w:val="Hyperlink"/>
                  <w:rFonts w:cs="Myriad Pro"/>
                  <w:bCs/>
                </w:rPr>
                <w:t>temperature log</w:t>
              </w:r>
            </w:hyperlink>
            <w:r w:rsidR="00431DFC" w:rsidRPr="00AB186B">
              <w:rPr>
                <w:rFonts w:cs="Myriad Pro"/>
                <w:color w:val="231F20"/>
              </w:rPr>
              <w:t xml:space="preserve"> </w:t>
            </w:r>
            <w:r w:rsidR="00431DFC" w:rsidRPr="00AB186B">
              <w:rPr>
                <w:rFonts w:cs="Myriad Pro"/>
                <w:spacing w:val="2"/>
              </w:rPr>
              <w:t>t</w:t>
            </w:r>
            <w:r w:rsidR="00431DFC" w:rsidRPr="00AB186B">
              <w:rPr>
                <w:rFonts w:cs="Myriad Pro"/>
              </w:rPr>
              <w:t>wi</w:t>
            </w:r>
            <w:r w:rsidR="00431DFC" w:rsidRPr="00AB186B">
              <w:rPr>
                <w:rFonts w:cs="Myriad Pro"/>
                <w:spacing w:val="-1"/>
              </w:rPr>
              <w:t>c</w:t>
            </w:r>
            <w:r w:rsidR="00431DFC" w:rsidRPr="00AB186B">
              <w:rPr>
                <w:rFonts w:cs="Myriad Pro"/>
              </w:rPr>
              <w:t>e a d</w:t>
            </w:r>
            <w:r w:rsidR="00431DFC" w:rsidRPr="00AB186B">
              <w:rPr>
                <w:rFonts w:cs="Myriad Pro"/>
                <w:spacing w:val="-2"/>
              </w:rPr>
              <w:t>a</w:t>
            </w:r>
            <w:r w:rsidR="00431DFC" w:rsidRPr="00AB186B">
              <w:rPr>
                <w:rFonts w:cs="Myriad Pro"/>
                <w:spacing w:val="-8"/>
              </w:rPr>
              <w:t>y</w:t>
            </w:r>
            <w:r w:rsidR="00431DFC" w:rsidRPr="00AB186B">
              <w:rPr>
                <w:rFonts w:cs="Myriad Pro"/>
                <w:color w:val="231F20"/>
                <w:spacing w:val="-8"/>
              </w:rPr>
              <w:t>, when the clinic opens and before it closes</w:t>
            </w:r>
            <w:r w:rsidR="00431DFC" w:rsidRPr="00AB186B">
              <w:t>.</w:t>
            </w:r>
          </w:p>
          <w:p w14:paraId="3EC2B01D" w14:textId="77777777" w:rsidR="00431DFC" w:rsidRPr="00AB186B" w:rsidRDefault="00431DFC" w:rsidP="00431DFC">
            <w:pPr>
              <w:pStyle w:val="ListParagraph"/>
              <w:widowControl w:val="0"/>
              <w:numPr>
                <w:ilvl w:val="0"/>
                <w:numId w:val="4"/>
              </w:numPr>
              <w:tabs>
                <w:tab w:val="left" w:pos="702"/>
              </w:tabs>
              <w:autoSpaceDE w:val="0"/>
              <w:autoSpaceDN w:val="0"/>
              <w:adjustRightInd w:val="0"/>
              <w:spacing w:before="0" w:after="0"/>
              <w:ind w:right="-18"/>
              <w:rPr>
                <w:rFonts w:cs="Myriad Pro"/>
                <w:color w:val="000000"/>
              </w:rPr>
            </w:pPr>
            <w:proofErr w:type="gramStart"/>
            <w:r w:rsidRPr="00AB186B">
              <w:t>Take action</w:t>
            </w:r>
            <w:proofErr w:type="gramEnd"/>
            <w:r w:rsidRPr="00AB186B">
              <w:t xml:space="preserve"> for all temperature excursions; contact manufacturers to determine if vaccines are okay to use.</w:t>
            </w:r>
          </w:p>
          <w:p w14:paraId="5CC8C6B9" w14:textId="4DEB2991" w:rsidR="005D2CAB" w:rsidRPr="00182F31" w:rsidRDefault="00431DFC" w:rsidP="00431DFC">
            <w:pPr>
              <w:pStyle w:val="Bulletlist"/>
              <w:numPr>
                <w:ilvl w:val="0"/>
                <w:numId w:val="4"/>
              </w:numPr>
              <w:rPr>
                <w:rFonts w:cs="Myriad Pro"/>
                <w:color w:val="000000"/>
                <w:sz w:val="22"/>
                <w:szCs w:val="22"/>
              </w:rPr>
            </w:pPr>
            <w:r w:rsidRPr="00AB186B">
              <w:rPr>
                <w:rFonts w:asciiTheme="minorHAnsi" w:hAnsiTheme="minorHAnsi"/>
                <w:bCs/>
                <w:sz w:val="22"/>
                <w:szCs w:val="22"/>
              </w:rPr>
              <w:t>Report temperature excursions in myCAvax.</w:t>
            </w:r>
          </w:p>
        </w:tc>
      </w:tr>
      <w:tr w:rsidR="005D2CAB" w:rsidRPr="00182F31" w14:paraId="4BADE2C7" w14:textId="77777777" w:rsidTr="001A3BF1">
        <w:tc>
          <w:tcPr>
            <w:tcW w:w="10530" w:type="dxa"/>
          </w:tcPr>
          <w:p w14:paraId="502F8FD6" w14:textId="77777777" w:rsidR="005D2CAB" w:rsidRPr="00182F31" w:rsidRDefault="005D2CAB" w:rsidP="00182F31">
            <w:pPr>
              <w:pStyle w:val="Heading2"/>
            </w:pPr>
            <w:r w:rsidRPr="00182F31">
              <w:t>BI-WEEKLY TASKS</w:t>
            </w:r>
          </w:p>
        </w:tc>
      </w:tr>
      <w:tr w:rsidR="005D2CAB" w:rsidRPr="00182F31" w14:paraId="116D13B6" w14:textId="77777777" w:rsidTr="001A3BF1">
        <w:tc>
          <w:tcPr>
            <w:tcW w:w="10530" w:type="dxa"/>
          </w:tcPr>
          <w:p w14:paraId="68E1C48E" w14:textId="77777777" w:rsidR="005D2CAB" w:rsidRPr="00182F31" w:rsidRDefault="005D2CAB" w:rsidP="001A3BF1">
            <w:pPr>
              <w:pStyle w:val="Bulletlist"/>
              <w:numPr>
                <w:ilvl w:val="0"/>
                <w:numId w:val="0"/>
              </w:numPr>
              <w:ind w:left="342"/>
              <w:rPr>
                <w:rFonts w:asciiTheme="minorHAnsi" w:hAnsiTheme="minorHAnsi"/>
                <w:b/>
                <w:sz w:val="22"/>
                <w:szCs w:val="22"/>
              </w:rPr>
            </w:pPr>
            <w:r w:rsidRPr="00182F31">
              <w:rPr>
                <w:rFonts w:asciiTheme="minorHAnsi" w:hAnsiTheme="minorHAnsi"/>
                <w:b/>
                <w:sz w:val="22"/>
                <w:szCs w:val="22"/>
              </w:rPr>
              <w:t xml:space="preserve">Review and Certify Temperature Data </w:t>
            </w:r>
          </w:p>
          <w:p w14:paraId="383E7ABD" w14:textId="77777777" w:rsidR="005D2CAB" w:rsidRPr="00182F31" w:rsidRDefault="005D2CAB" w:rsidP="006402C4">
            <w:pPr>
              <w:pStyle w:val="ListParagraph"/>
              <w:numPr>
                <w:ilvl w:val="0"/>
                <w:numId w:val="4"/>
              </w:numPr>
              <w:spacing w:before="0" w:after="0"/>
            </w:pPr>
            <w:r w:rsidRPr="00182F31">
              <w:t>Supervisor: Certify and sign that temperatures were recorded twice daily, staff printed names and initials, and corrective actions were taken—for each two-week reporting period.</w:t>
            </w:r>
          </w:p>
          <w:p w14:paraId="4FF787DD" w14:textId="77777777" w:rsidR="005D2CAB" w:rsidRPr="00182F31" w:rsidRDefault="005D2CAB" w:rsidP="006402C4">
            <w:pPr>
              <w:pStyle w:val="ListParagraph"/>
              <w:numPr>
                <w:ilvl w:val="0"/>
                <w:numId w:val="4"/>
              </w:numPr>
              <w:spacing w:before="0" w:after="0"/>
            </w:pPr>
            <w:r w:rsidRPr="00182F31">
              <w:t xml:space="preserve">Download and review data files at the end of every two-week reporting period to look for missed excursions or temperature trends that might indicate performance issues with vaccine storage units. </w:t>
            </w:r>
          </w:p>
          <w:p w14:paraId="66241601" w14:textId="77777777" w:rsidR="005D2CAB" w:rsidRPr="00182F31" w:rsidRDefault="005D2CAB" w:rsidP="001A3BF1">
            <w:pPr>
              <w:pStyle w:val="Bulletlist"/>
              <w:numPr>
                <w:ilvl w:val="0"/>
                <w:numId w:val="0"/>
              </w:numPr>
              <w:ind w:left="360"/>
              <w:rPr>
                <w:rFonts w:asciiTheme="minorHAnsi" w:hAnsiTheme="minorHAnsi" w:cs="Myriad Pro"/>
                <w:color w:val="000000"/>
                <w:sz w:val="22"/>
                <w:szCs w:val="22"/>
              </w:rPr>
            </w:pPr>
          </w:p>
        </w:tc>
      </w:tr>
      <w:tr w:rsidR="005D2CAB" w:rsidRPr="00182F31" w14:paraId="49D13E52" w14:textId="77777777" w:rsidTr="001A3BF1">
        <w:tc>
          <w:tcPr>
            <w:tcW w:w="10530" w:type="dxa"/>
          </w:tcPr>
          <w:p w14:paraId="2099DD73" w14:textId="77777777" w:rsidR="005D2CAB" w:rsidRPr="00182F31" w:rsidRDefault="005D2CAB" w:rsidP="00182F31">
            <w:pPr>
              <w:pStyle w:val="Heading2"/>
            </w:pPr>
            <w:r w:rsidRPr="00182F31">
              <w:t>MONTHLY TASKS</w:t>
            </w:r>
          </w:p>
        </w:tc>
      </w:tr>
      <w:tr w:rsidR="005D2CAB" w:rsidRPr="00182F31" w14:paraId="41EE7074" w14:textId="77777777" w:rsidTr="001A3BF1">
        <w:tc>
          <w:tcPr>
            <w:tcW w:w="10530" w:type="dxa"/>
          </w:tcPr>
          <w:p w14:paraId="7B50BCCE" w14:textId="77777777" w:rsidR="005D2CAB" w:rsidRPr="00182F31" w:rsidRDefault="005D2CAB" w:rsidP="001A3BF1">
            <w:pPr>
              <w:pStyle w:val="Bulletlist"/>
              <w:numPr>
                <w:ilvl w:val="0"/>
                <w:numId w:val="0"/>
              </w:numPr>
              <w:ind w:left="342"/>
              <w:rPr>
                <w:rFonts w:asciiTheme="minorHAnsi" w:hAnsiTheme="minorHAnsi"/>
                <w:b/>
                <w:sz w:val="22"/>
                <w:szCs w:val="22"/>
              </w:rPr>
            </w:pPr>
            <w:r w:rsidRPr="00182F31">
              <w:rPr>
                <w:rFonts w:asciiTheme="minorHAnsi" w:hAnsiTheme="minorHAnsi"/>
                <w:b/>
                <w:sz w:val="22"/>
                <w:szCs w:val="22"/>
              </w:rPr>
              <w:t>Physical Vaccine Inventory</w:t>
            </w:r>
          </w:p>
          <w:p w14:paraId="6368360D" w14:textId="634F0215" w:rsidR="005D2CAB" w:rsidRPr="00182F31" w:rsidRDefault="003646D5" w:rsidP="006402C4">
            <w:pPr>
              <w:pStyle w:val="Bulletlist"/>
              <w:numPr>
                <w:ilvl w:val="0"/>
                <w:numId w:val="4"/>
              </w:numPr>
              <w:rPr>
                <w:rFonts w:asciiTheme="minorHAnsi" w:hAnsiTheme="minorHAnsi" w:cstheme="minorHAnsi"/>
                <w:color w:val="000000"/>
                <w:sz w:val="22"/>
                <w:szCs w:val="22"/>
              </w:rPr>
            </w:pPr>
            <w:hyperlink r:id="rId36" w:history="1">
              <w:r w:rsidR="005D2CAB" w:rsidRPr="00CC7ADA">
                <w:rPr>
                  <w:rStyle w:val="Hyperlink"/>
                  <w:rFonts w:cstheme="minorHAnsi"/>
                  <w:szCs w:val="22"/>
                </w:rPr>
                <w:t>Conduct a physical vaccine inventory</w:t>
              </w:r>
            </w:hyperlink>
            <w:r w:rsidR="005D2CAB" w:rsidRPr="00182F31">
              <w:rPr>
                <w:rFonts w:asciiTheme="minorHAnsi" w:hAnsiTheme="minorHAnsi" w:cstheme="minorHAnsi"/>
                <w:sz w:val="22"/>
                <w:szCs w:val="22"/>
              </w:rPr>
              <w:t xml:space="preserve"> and complete the </w:t>
            </w:r>
            <w:r w:rsidR="003F2E14">
              <w:rPr>
                <w:rFonts w:asciiTheme="minorHAnsi" w:hAnsiTheme="minorHAnsi" w:cstheme="minorHAnsi"/>
                <w:sz w:val="22"/>
                <w:szCs w:val="22"/>
              </w:rPr>
              <w:t>v</w:t>
            </w:r>
            <w:r w:rsidR="005D2CAB" w:rsidRPr="00182F31">
              <w:rPr>
                <w:rFonts w:asciiTheme="minorHAnsi" w:hAnsiTheme="minorHAnsi" w:cstheme="minorHAnsi"/>
                <w:sz w:val="22"/>
                <w:szCs w:val="22"/>
              </w:rPr>
              <w:t xml:space="preserve">accine </w:t>
            </w:r>
            <w:hyperlink r:id="rId37" w:history="1">
              <w:r w:rsidR="003F2E14" w:rsidRPr="00D91176">
                <w:rPr>
                  <w:rStyle w:val="Hyperlink"/>
                  <w:rFonts w:cstheme="minorHAnsi"/>
                  <w:szCs w:val="22"/>
                </w:rPr>
                <w:t>p</w:t>
              </w:r>
              <w:r w:rsidR="005D2CAB" w:rsidRPr="00D91176">
                <w:rPr>
                  <w:rStyle w:val="Hyperlink"/>
                  <w:rFonts w:cstheme="minorHAnsi"/>
                  <w:szCs w:val="22"/>
                </w:rPr>
                <w:t xml:space="preserve">hysical </w:t>
              </w:r>
              <w:r w:rsidR="008F0E33">
                <w:rPr>
                  <w:rStyle w:val="Hyperlink"/>
                  <w:rFonts w:cstheme="minorHAnsi"/>
                  <w:szCs w:val="22"/>
                </w:rPr>
                <w:t>i</w:t>
              </w:r>
              <w:r w:rsidR="003F2E14" w:rsidRPr="00D91176">
                <w:rPr>
                  <w:rStyle w:val="Hyperlink"/>
                  <w:rFonts w:cstheme="minorHAnsi"/>
                  <w:szCs w:val="22"/>
                </w:rPr>
                <w:t>nventory</w:t>
              </w:r>
              <w:r w:rsidR="005D2CAB" w:rsidRPr="00D91176">
                <w:rPr>
                  <w:rStyle w:val="Hyperlink"/>
                  <w:rFonts w:cstheme="minorHAnsi"/>
                  <w:szCs w:val="22"/>
                </w:rPr>
                <w:t xml:space="preserve"> </w:t>
              </w:r>
              <w:r w:rsidR="003F2E14" w:rsidRPr="00D91176">
                <w:rPr>
                  <w:rStyle w:val="Hyperlink"/>
                  <w:rFonts w:cstheme="minorHAnsi"/>
                  <w:szCs w:val="22"/>
                </w:rPr>
                <w:t>f</w:t>
              </w:r>
              <w:r w:rsidR="005D2CAB" w:rsidRPr="00D91176">
                <w:rPr>
                  <w:rStyle w:val="Hyperlink"/>
                  <w:rFonts w:cstheme="minorHAnsi"/>
                  <w:szCs w:val="22"/>
                </w:rPr>
                <w:t>orm</w:t>
              </w:r>
            </w:hyperlink>
            <w:r w:rsidR="005D2CAB" w:rsidRPr="00182F31">
              <w:rPr>
                <w:rFonts w:asciiTheme="minorHAnsi" w:hAnsiTheme="minorHAnsi" w:cstheme="minorHAnsi"/>
                <w:sz w:val="22"/>
                <w:szCs w:val="22"/>
              </w:rPr>
              <w:t xml:space="preserve"> or electronic equivalent. </w:t>
            </w:r>
          </w:p>
          <w:p w14:paraId="2FEE7D4C" w14:textId="77777777" w:rsidR="005D2CAB" w:rsidRPr="00F422DA" w:rsidRDefault="005D2CAB" w:rsidP="006402C4">
            <w:pPr>
              <w:pStyle w:val="Bulletlist"/>
              <w:numPr>
                <w:ilvl w:val="0"/>
                <w:numId w:val="4"/>
              </w:numPr>
              <w:rPr>
                <w:rFonts w:asciiTheme="minorHAnsi" w:hAnsiTheme="minorHAnsi" w:cstheme="minorHAnsi"/>
                <w:color w:val="000000"/>
                <w:sz w:val="22"/>
                <w:szCs w:val="22"/>
              </w:rPr>
            </w:pPr>
            <w:r w:rsidRPr="00182F31">
              <w:rPr>
                <w:rFonts w:asciiTheme="minorHAnsi" w:hAnsiTheme="minorHAnsi" w:cstheme="minorHAnsi"/>
                <w:sz w:val="22"/>
                <w:szCs w:val="22"/>
              </w:rPr>
              <w:t xml:space="preserve">Check vaccine expiration dates and rotate stock to place vaccines that will expire soonest in front of those </w:t>
            </w:r>
            <w:r w:rsidRPr="00644672">
              <w:rPr>
                <w:rFonts w:asciiTheme="minorHAnsi" w:hAnsiTheme="minorHAnsi" w:cstheme="minorHAnsi"/>
                <w:sz w:val="22"/>
                <w:szCs w:val="22"/>
              </w:rPr>
              <w:t>with later expiration dates.</w:t>
            </w:r>
          </w:p>
          <w:p w14:paraId="58F7D3C2" w14:textId="11A99A3F" w:rsidR="00F422DA" w:rsidRPr="00644672" w:rsidRDefault="00F422DA" w:rsidP="006402C4">
            <w:pPr>
              <w:pStyle w:val="Bulletlist"/>
              <w:numPr>
                <w:ilvl w:val="0"/>
                <w:numId w:val="4"/>
              </w:numPr>
              <w:rPr>
                <w:rFonts w:asciiTheme="minorHAnsi" w:hAnsiTheme="minorHAnsi" w:cstheme="minorHAnsi"/>
                <w:color w:val="000000"/>
                <w:sz w:val="22"/>
                <w:szCs w:val="22"/>
              </w:rPr>
            </w:pPr>
            <w:r>
              <w:rPr>
                <w:rFonts w:asciiTheme="minorHAnsi" w:hAnsiTheme="minorHAnsi" w:cstheme="minorHAnsi"/>
                <w:color w:val="000000"/>
                <w:sz w:val="22"/>
                <w:szCs w:val="22"/>
              </w:rPr>
              <w:t>Remove expired vaccine immediately to prevent administration errors</w:t>
            </w:r>
            <w:r w:rsidR="001362A1">
              <w:rPr>
                <w:rFonts w:asciiTheme="minorHAnsi" w:hAnsiTheme="minorHAnsi" w:cstheme="minorHAnsi"/>
                <w:color w:val="000000"/>
                <w:sz w:val="22"/>
                <w:szCs w:val="22"/>
              </w:rPr>
              <w:t>.</w:t>
            </w:r>
          </w:p>
          <w:p w14:paraId="564C232E" w14:textId="77777777" w:rsidR="005D2CAB" w:rsidRPr="00182F31" w:rsidRDefault="005D2CAB" w:rsidP="0062675C">
            <w:pPr>
              <w:pStyle w:val="Bulletlist"/>
              <w:numPr>
                <w:ilvl w:val="0"/>
                <w:numId w:val="0"/>
              </w:numPr>
              <w:rPr>
                <w:rFonts w:cs="Myriad Pro"/>
                <w:color w:val="000000"/>
                <w:sz w:val="22"/>
                <w:szCs w:val="22"/>
              </w:rPr>
            </w:pPr>
          </w:p>
        </w:tc>
      </w:tr>
      <w:tr w:rsidR="005D2CAB" w:rsidRPr="00182F31" w14:paraId="5156D104" w14:textId="77777777" w:rsidTr="001A3BF1">
        <w:tc>
          <w:tcPr>
            <w:tcW w:w="10530" w:type="dxa"/>
          </w:tcPr>
          <w:p w14:paraId="735CFCB0" w14:textId="77777777" w:rsidR="005D2CAB" w:rsidRPr="00182F31" w:rsidRDefault="005D2CAB" w:rsidP="00182F31">
            <w:pPr>
              <w:pStyle w:val="Heading2"/>
            </w:pPr>
            <w:r w:rsidRPr="00182F31">
              <w:t>ANNUAL TASKS</w:t>
            </w:r>
          </w:p>
        </w:tc>
      </w:tr>
      <w:tr w:rsidR="005D2CAB" w:rsidRPr="00182F31" w14:paraId="392A612D" w14:textId="77777777" w:rsidTr="001A3BF1">
        <w:tc>
          <w:tcPr>
            <w:tcW w:w="10530" w:type="dxa"/>
          </w:tcPr>
          <w:p w14:paraId="0A9D61A5" w14:textId="77777777" w:rsidR="005D2CAB" w:rsidRPr="00644672" w:rsidRDefault="005D2CAB" w:rsidP="001A3BF1">
            <w:pPr>
              <w:pStyle w:val="Bulletlist"/>
              <w:rPr>
                <w:rFonts w:asciiTheme="minorHAnsi" w:hAnsiTheme="minorHAnsi" w:cstheme="minorHAnsi"/>
                <w:sz w:val="22"/>
                <w:szCs w:val="22"/>
              </w:rPr>
            </w:pPr>
            <w:r w:rsidRPr="00644672">
              <w:rPr>
                <w:rFonts w:asciiTheme="minorHAnsi" w:hAnsiTheme="minorHAnsi" w:cstheme="minorHAnsi"/>
                <w:sz w:val="22"/>
                <w:szCs w:val="22"/>
              </w:rPr>
              <w:t>Allocate time for and complete program recertification.</w:t>
            </w:r>
          </w:p>
          <w:p w14:paraId="52B7AC97" w14:textId="77777777" w:rsidR="005D2CAB" w:rsidRPr="00644672" w:rsidRDefault="005D2CAB" w:rsidP="001A3BF1">
            <w:pPr>
              <w:pStyle w:val="Bulletlist"/>
              <w:rPr>
                <w:rFonts w:asciiTheme="minorHAnsi" w:hAnsiTheme="minorHAnsi" w:cstheme="minorHAnsi"/>
                <w:sz w:val="22"/>
                <w:szCs w:val="22"/>
              </w:rPr>
            </w:pPr>
            <w:r w:rsidRPr="00644672">
              <w:rPr>
                <w:rFonts w:asciiTheme="minorHAnsi" w:hAnsiTheme="minorHAnsi" w:cstheme="minorHAnsi"/>
                <w:sz w:val="22"/>
                <w:szCs w:val="22"/>
              </w:rPr>
              <w:t xml:space="preserve">Review and update the practice’s vaccine management plan. </w:t>
            </w:r>
          </w:p>
          <w:p w14:paraId="6B64F8CA" w14:textId="77777777" w:rsidR="005D2CAB" w:rsidRPr="00644672" w:rsidRDefault="005D2CAB" w:rsidP="001A3BF1">
            <w:pPr>
              <w:pStyle w:val="Bulletlist"/>
              <w:rPr>
                <w:rFonts w:asciiTheme="minorHAnsi" w:hAnsiTheme="minorHAnsi" w:cstheme="minorHAnsi"/>
                <w:color w:val="231F20"/>
                <w:spacing w:val="-3"/>
                <w:sz w:val="22"/>
                <w:szCs w:val="22"/>
              </w:rPr>
            </w:pPr>
            <w:r w:rsidRPr="00644672">
              <w:rPr>
                <w:rFonts w:asciiTheme="minorHAnsi" w:hAnsiTheme="minorHAnsi" w:cstheme="minorHAnsi"/>
                <w:sz w:val="22"/>
                <w:szCs w:val="22"/>
              </w:rPr>
              <w:t>Review with key practice staff the vaccine management plan’s section on preparing for and responding to vaccine-related emergencies and conduct regular vaccine transport drills to maintain competency.</w:t>
            </w:r>
          </w:p>
          <w:p w14:paraId="1BA958B8" w14:textId="77777777" w:rsidR="005D2CAB" w:rsidRPr="00644672" w:rsidRDefault="005D2CAB" w:rsidP="001A3BF1">
            <w:pPr>
              <w:pStyle w:val="Bulletlist"/>
              <w:rPr>
                <w:rFonts w:asciiTheme="minorHAnsi" w:hAnsiTheme="minorHAnsi" w:cstheme="minorHAnsi"/>
                <w:color w:val="000000"/>
                <w:sz w:val="22"/>
                <w:szCs w:val="22"/>
              </w:rPr>
            </w:pPr>
            <w:r w:rsidRPr="00644672">
              <w:rPr>
                <w:rFonts w:asciiTheme="minorHAnsi" w:hAnsiTheme="minorHAnsi" w:cstheme="minorHAnsi"/>
                <w:spacing w:val="-3"/>
                <w:sz w:val="22"/>
                <w:szCs w:val="22"/>
              </w:rPr>
              <w:t>Calibrate p</w:t>
            </w:r>
            <w:r w:rsidRPr="00644672">
              <w:rPr>
                <w:rFonts w:asciiTheme="minorHAnsi" w:hAnsiTheme="minorHAnsi" w:cstheme="minorHAnsi"/>
                <w:spacing w:val="1"/>
                <w:sz w:val="22"/>
                <w:szCs w:val="22"/>
              </w:rPr>
              <w:t>r</w:t>
            </w:r>
            <w:r w:rsidRPr="00644672">
              <w:rPr>
                <w:rFonts w:asciiTheme="minorHAnsi" w:hAnsiTheme="minorHAnsi" w:cstheme="minorHAnsi"/>
                <w:sz w:val="22"/>
                <w:szCs w:val="22"/>
              </w:rPr>
              <w:t>ima</w:t>
            </w:r>
            <w:r w:rsidRPr="00644672">
              <w:rPr>
                <w:rFonts w:asciiTheme="minorHAnsi" w:hAnsiTheme="minorHAnsi" w:cstheme="minorHAnsi"/>
                <w:spacing w:val="5"/>
                <w:sz w:val="22"/>
                <w:szCs w:val="22"/>
              </w:rPr>
              <w:t>r</w:t>
            </w:r>
            <w:r w:rsidRPr="00644672">
              <w:rPr>
                <w:rFonts w:asciiTheme="minorHAnsi" w:hAnsiTheme="minorHAnsi" w:cstheme="minorHAnsi"/>
                <w:sz w:val="22"/>
                <w:szCs w:val="22"/>
              </w:rPr>
              <w:t>y and bac</w:t>
            </w:r>
            <w:r w:rsidRPr="00644672">
              <w:rPr>
                <w:rFonts w:asciiTheme="minorHAnsi" w:hAnsiTheme="minorHAnsi" w:cstheme="minorHAnsi"/>
                <w:spacing w:val="-2"/>
                <w:sz w:val="22"/>
                <w:szCs w:val="22"/>
              </w:rPr>
              <w:t>k</w:t>
            </w:r>
            <w:r w:rsidRPr="00644672">
              <w:rPr>
                <w:rFonts w:asciiTheme="minorHAnsi" w:hAnsiTheme="minorHAnsi" w:cstheme="minorHAnsi"/>
                <w:sz w:val="22"/>
                <w:szCs w:val="22"/>
              </w:rPr>
              <w:t xml:space="preserve">up temperature monitoring devices every two to three years or according to the manufacturer’s suggested timeline (both device and probe together) following all program requirements.  </w:t>
            </w:r>
          </w:p>
          <w:p w14:paraId="4ABD3D92" w14:textId="77777777" w:rsidR="005D2CAB" w:rsidRPr="00644672" w:rsidRDefault="005D2CAB" w:rsidP="001A3BF1">
            <w:pPr>
              <w:pStyle w:val="Bulletlist"/>
              <w:rPr>
                <w:rFonts w:asciiTheme="minorHAnsi" w:hAnsiTheme="minorHAnsi" w:cstheme="minorHAnsi"/>
                <w:color w:val="000000"/>
                <w:sz w:val="22"/>
                <w:szCs w:val="22"/>
              </w:rPr>
            </w:pPr>
            <w:r w:rsidRPr="00644672">
              <w:rPr>
                <w:rFonts w:asciiTheme="minorHAnsi" w:hAnsiTheme="minorHAnsi" w:cstheme="minorHAnsi"/>
                <w:sz w:val="22"/>
                <w:szCs w:val="22"/>
              </w:rPr>
              <w:t xml:space="preserve">Calibrate primary and backup devices on different schedules to ensure all refrigerators and freezers storing vaccines from public stock are </w:t>
            </w:r>
            <w:proofErr w:type="gramStart"/>
            <w:r w:rsidRPr="00644672">
              <w:rPr>
                <w:rFonts w:asciiTheme="minorHAnsi" w:hAnsiTheme="minorHAnsi" w:cstheme="minorHAnsi"/>
                <w:sz w:val="22"/>
                <w:szCs w:val="22"/>
              </w:rPr>
              <w:t>equipped with data loggers at all times</w:t>
            </w:r>
            <w:proofErr w:type="gramEnd"/>
            <w:r w:rsidRPr="00644672">
              <w:rPr>
                <w:rFonts w:asciiTheme="minorHAnsi" w:hAnsiTheme="minorHAnsi" w:cstheme="minorHAnsi"/>
                <w:sz w:val="22"/>
                <w:szCs w:val="22"/>
              </w:rPr>
              <w:t xml:space="preserve">. </w:t>
            </w:r>
          </w:p>
          <w:p w14:paraId="58EFE2C1" w14:textId="77777777" w:rsidR="005D2CAB" w:rsidRPr="00182F31" w:rsidRDefault="005D2CAB" w:rsidP="001A3BF1">
            <w:pPr>
              <w:pStyle w:val="Bulletlist"/>
              <w:rPr>
                <w:rFonts w:asciiTheme="minorHAnsi" w:hAnsiTheme="minorHAnsi" w:cstheme="minorHAnsi"/>
                <w:color w:val="000000"/>
                <w:sz w:val="22"/>
                <w:szCs w:val="22"/>
              </w:rPr>
            </w:pPr>
            <w:r w:rsidRPr="00644672">
              <w:rPr>
                <w:rFonts w:asciiTheme="minorHAnsi" w:hAnsiTheme="minorHAnsi" w:cstheme="minorHAnsi"/>
                <w:sz w:val="22"/>
                <w:szCs w:val="22"/>
              </w:rPr>
              <w:t>File certificates of calibration in</w:t>
            </w:r>
            <w:r w:rsidRPr="00182F31">
              <w:rPr>
                <w:rFonts w:asciiTheme="minorHAnsi" w:hAnsiTheme="minorHAnsi" w:cstheme="minorHAnsi"/>
                <w:sz w:val="22"/>
                <w:szCs w:val="22"/>
              </w:rPr>
              <w:t xml:space="preserve"> a readily accessible area, keep them for three years. </w:t>
            </w:r>
          </w:p>
          <w:p w14:paraId="05DAE25B" w14:textId="77777777" w:rsidR="005D2CAB" w:rsidRPr="00182F31" w:rsidRDefault="005D2CAB" w:rsidP="001A3BF1">
            <w:pPr>
              <w:pStyle w:val="Bulletlist"/>
              <w:numPr>
                <w:ilvl w:val="0"/>
                <w:numId w:val="0"/>
              </w:numPr>
              <w:rPr>
                <w:rFonts w:asciiTheme="minorHAnsi" w:hAnsiTheme="minorHAnsi" w:cstheme="minorHAnsi"/>
                <w:color w:val="000000"/>
                <w:sz w:val="22"/>
                <w:szCs w:val="22"/>
              </w:rPr>
            </w:pPr>
          </w:p>
        </w:tc>
      </w:tr>
    </w:tbl>
    <w:p w14:paraId="11297734" w14:textId="77777777" w:rsidR="00182F31" w:rsidRDefault="00182F31" w:rsidP="00182F31">
      <w:pPr>
        <w:pStyle w:val="Heading3"/>
      </w:pPr>
      <w:r w:rsidRPr="00182F31">
        <w:lastRenderedPageBreak/>
        <w:t>Section 7: Management Plan for Routine Situations (Continued)</w:t>
      </w:r>
    </w:p>
    <w:p w14:paraId="7D10027E" w14:textId="77777777" w:rsidR="00182F31" w:rsidRPr="00182F31" w:rsidRDefault="00182F31" w:rsidP="00182F31">
      <w:pPr>
        <w:pStyle w:val="Heading2"/>
      </w:pPr>
      <w:r w:rsidRPr="00182F31">
        <w:t xml:space="preserve">PER PROVIDER SCHEDULE </w:t>
      </w:r>
    </w:p>
    <w:p w14:paraId="03CFE07D" w14:textId="759F586B" w:rsidR="00182F31" w:rsidRPr="00182F31" w:rsidRDefault="00182F31" w:rsidP="00182F31">
      <w:pPr>
        <w:pStyle w:val="Bulletlist"/>
        <w:numPr>
          <w:ilvl w:val="0"/>
          <w:numId w:val="0"/>
        </w:numPr>
        <w:ind w:left="342"/>
        <w:rPr>
          <w:rFonts w:asciiTheme="minorHAnsi" w:hAnsiTheme="minorHAnsi"/>
          <w:b/>
          <w:sz w:val="22"/>
          <w:szCs w:val="22"/>
        </w:rPr>
      </w:pPr>
      <w:r w:rsidRPr="00182F31">
        <w:rPr>
          <w:rFonts w:asciiTheme="minorHAnsi" w:hAnsiTheme="minorHAnsi"/>
          <w:b/>
          <w:sz w:val="22"/>
          <w:szCs w:val="22"/>
        </w:rPr>
        <w:t>Routine Vaccine Orders</w:t>
      </w:r>
    </w:p>
    <w:p w14:paraId="185E2796" w14:textId="77777777" w:rsidR="00723D6E" w:rsidRPr="00644672" w:rsidRDefault="00723D6E" w:rsidP="00723D6E">
      <w:pPr>
        <w:pStyle w:val="ListParagraph"/>
        <w:numPr>
          <w:ilvl w:val="0"/>
          <w:numId w:val="4"/>
        </w:numPr>
        <w:spacing w:before="0" w:after="0"/>
      </w:pPr>
      <w:r w:rsidRPr="00644672">
        <w:t xml:space="preserve">Determine total doses administered since previous order using </w:t>
      </w:r>
      <w:r>
        <w:t>CAIR</w:t>
      </w:r>
      <w:r w:rsidRPr="00644672">
        <w:t>/EMR administration summary reports.</w:t>
      </w:r>
    </w:p>
    <w:p w14:paraId="6F2161F5" w14:textId="77777777" w:rsidR="00723D6E" w:rsidRPr="00644672" w:rsidRDefault="003646D5" w:rsidP="00723D6E">
      <w:pPr>
        <w:pStyle w:val="ListParagraph"/>
        <w:numPr>
          <w:ilvl w:val="0"/>
          <w:numId w:val="4"/>
        </w:numPr>
        <w:spacing w:before="100" w:beforeAutospacing="1" w:after="0"/>
      </w:pPr>
      <w:hyperlink r:id="rId38" w:history="1">
        <w:r w:rsidR="00723D6E" w:rsidRPr="005F4A36">
          <w:rPr>
            <w:rStyle w:val="Hyperlink"/>
          </w:rPr>
          <w:t>Conduct a physical vaccine inventory</w:t>
        </w:r>
      </w:hyperlink>
      <w:r w:rsidR="00723D6E" w:rsidRPr="00644672">
        <w:t xml:space="preserve"> to determine total doses on hand by vaccine. </w:t>
      </w:r>
    </w:p>
    <w:p w14:paraId="082342BB" w14:textId="6EB7EFBF" w:rsidR="00182F31" w:rsidRPr="00182F31" w:rsidRDefault="00723D6E" w:rsidP="00723D6E">
      <w:pPr>
        <w:pStyle w:val="Bulletlist"/>
        <w:numPr>
          <w:ilvl w:val="0"/>
          <w:numId w:val="4"/>
        </w:numPr>
        <w:rPr>
          <w:rFonts w:asciiTheme="minorHAnsi" w:hAnsiTheme="minorHAnsi" w:cs="Myriad Pro"/>
          <w:color w:val="000000"/>
          <w:sz w:val="22"/>
          <w:szCs w:val="22"/>
        </w:rPr>
      </w:pPr>
      <w:r w:rsidRPr="00644672">
        <w:rPr>
          <w:rFonts w:asciiTheme="minorHAnsi" w:hAnsiTheme="minorHAnsi"/>
          <w:sz w:val="22"/>
          <w:szCs w:val="22"/>
        </w:rPr>
        <w:t xml:space="preserve">Submit vaccine orders according to provider </w:t>
      </w:r>
      <w:r w:rsidRPr="00182F31">
        <w:rPr>
          <w:rFonts w:asciiTheme="minorHAnsi" w:hAnsiTheme="minorHAnsi"/>
          <w:sz w:val="22"/>
          <w:szCs w:val="22"/>
        </w:rPr>
        <w:t>order frequency</w:t>
      </w:r>
      <w:r>
        <w:rPr>
          <w:rFonts w:asciiTheme="minorHAnsi" w:hAnsiTheme="minorHAnsi"/>
          <w:sz w:val="22"/>
          <w:szCs w:val="22"/>
        </w:rPr>
        <w:t xml:space="preserve"> following program requirements</w:t>
      </w:r>
      <w:r w:rsidRPr="00182F31">
        <w:rPr>
          <w:rFonts w:asciiTheme="minorHAnsi" w:hAnsiTheme="minorHAnsi"/>
          <w:sz w:val="22"/>
          <w:szCs w:val="22"/>
        </w:rPr>
        <w:t>.</w:t>
      </w:r>
      <w:r w:rsidR="00182F31" w:rsidRPr="00182F31">
        <w:rPr>
          <w:rFonts w:asciiTheme="minorHAnsi" w:hAnsiTheme="minorHAnsi"/>
          <w:sz w:val="22"/>
          <w:szCs w:val="22"/>
        </w:rPr>
        <w:br/>
      </w:r>
    </w:p>
    <w:p w14:paraId="4BC3A506" w14:textId="77777777" w:rsidR="00182F31" w:rsidRPr="00182F31" w:rsidRDefault="00182F31" w:rsidP="00182F31">
      <w:pPr>
        <w:pStyle w:val="Bulletlist"/>
        <w:numPr>
          <w:ilvl w:val="0"/>
          <w:numId w:val="0"/>
        </w:numPr>
        <w:ind w:left="342"/>
        <w:rPr>
          <w:rFonts w:asciiTheme="minorHAnsi" w:hAnsiTheme="minorHAnsi" w:cs="Myriad Pro"/>
          <w:b/>
          <w:color w:val="000000"/>
          <w:sz w:val="22"/>
          <w:szCs w:val="22"/>
        </w:rPr>
      </w:pPr>
      <w:r w:rsidRPr="00182F31">
        <w:rPr>
          <w:rFonts w:asciiTheme="minorHAnsi" w:hAnsiTheme="minorHAnsi" w:cs="Myriad Pro"/>
          <w:b/>
          <w:color w:val="000000"/>
          <w:sz w:val="22"/>
          <w:szCs w:val="22"/>
        </w:rPr>
        <w:t>Vaccine Deliveries</w:t>
      </w:r>
    </w:p>
    <w:p w14:paraId="2B9EADA6" w14:textId="325B3C17" w:rsidR="00182F31" w:rsidRPr="00644672" w:rsidRDefault="00182F31" w:rsidP="006402C4">
      <w:pPr>
        <w:pStyle w:val="ListParagraph"/>
        <w:numPr>
          <w:ilvl w:val="0"/>
          <w:numId w:val="4"/>
        </w:numPr>
        <w:spacing w:before="0" w:after="0"/>
      </w:pPr>
      <w:r w:rsidRPr="00644672">
        <w:t xml:space="preserve">Inspect packages carefully and complete the </w:t>
      </w:r>
      <w:hyperlink r:id="rId39" w:history="1">
        <w:r w:rsidR="00100028">
          <w:rPr>
            <w:rStyle w:val="Hyperlink"/>
          </w:rPr>
          <w:t>v</w:t>
        </w:r>
        <w:r w:rsidRPr="00E44E18">
          <w:rPr>
            <w:rStyle w:val="Hyperlink"/>
          </w:rPr>
          <w:t xml:space="preserve">accine </w:t>
        </w:r>
        <w:r w:rsidR="00100028">
          <w:rPr>
            <w:rStyle w:val="Hyperlink"/>
          </w:rPr>
          <w:t>r</w:t>
        </w:r>
        <w:r w:rsidRPr="00E44E18">
          <w:rPr>
            <w:rStyle w:val="Hyperlink"/>
          </w:rPr>
          <w:t xml:space="preserve">eceiving </w:t>
        </w:r>
        <w:r w:rsidR="00100028">
          <w:rPr>
            <w:rStyle w:val="Hyperlink"/>
          </w:rPr>
          <w:t>c</w:t>
        </w:r>
        <w:r w:rsidRPr="00E44E18">
          <w:rPr>
            <w:rStyle w:val="Hyperlink"/>
          </w:rPr>
          <w:t>hecklist</w:t>
        </w:r>
      </w:hyperlink>
      <w:r w:rsidRPr="00644672">
        <w:t xml:space="preserve"> to report damage or discrepancies immediately. </w:t>
      </w:r>
    </w:p>
    <w:p w14:paraId="01788450" w14:textId="77777777" w:rsidR="00182F31" w:rsidRPr="00644672" w:rsidRDefault="00182F31" w:rsidP="006402C4">
      <w:pPr>
        <w:pStyle w:val="Bulletlist"/>
        <w:numPr>
          <w:ilvl w:val="0"/>
          <w:numId w:val="4"/>
        </w:numPr>
        <w:rPr>
          <w:rFonts w:asciiTheme="minorHAnsi" w:hAnsiTheme="minorHAnsi"/>
          <w:bCs/>
          <w:sz w:val="22"/>
          <w:szCs w:val="22"/>
        </w:rPr>
      </w:pPr>
      <w:r w:rsidRPr="00644672">
        <w:rPr>
          <w:rFonts w:asciiTheme="minorHAnsi" w:hAnsiTheme="minorHAnsi"/>
          <w:bCs/>
          <w:sz w:val="22"/>
          <w:szCs w:val="22"/>
        </w:rPr>
        <w:t>Report shipment incidents in myCAvax the same day the shipment arrived at the office.</w:t>
      </w:r>
    </w:p>
    <w:p w14:paraId="07789DB9" w14:textId="77777777" w:rsidR="00182F31" w:rsidRPr="00644672" w:rsidRDefault="00182F31" w:rsidP="006402C4">
      <w:pPr>
        <w:pStyle w:val="ListParagraph"/>
        <w:numPr>
          <w:ilvl w:val="0"/>
          <w:numId w:val="4"/>
        </w:numPr>
        <w:spacing w:before="0"/>
        <w:rPr>
          <w:rFonts w:cs="Myriad Pro"/>
          <w:b/>
          <w:color w:val="000000"/>
        </w:rPr>
      </w:pPr>
      <w:r w:rsidRPr="00644672">
        <w:t xml:space="preserve">Store vaccines and diluents immediately and rotate stock. </w:t>
      </w:r>
    </w:p>
    <w:p w14:paraId="09287A2C" w14:textId="77777777" w:rsidR="00182F31" w:rsidRPr="00182F31" w:rsidRDefault="00182F31" w:rsidP="00182F31">
      <w:pPr>
        <w:ind w:left="342"/>
        <w:rPr>
          <w:rFonts w:cs="Myriad Pro"/>
          <w:b/>
          <w:color w:val="000000"/>
        </w:rPr>
      </w:pPr>
      <w:r w:rsidRPr="00182F31">
        <w:rPr>
          <w:rFonts w:cs="Myriad Pro"/>
          <w:b/>
          <w:color w:val="000000"/>
        </w:rPr>
        <w:t>Routine Maintenance</w:t>
      </w:r>
    </w:p>
    <w:p w14:paraId="70E395F7" w14:textId="77777777" w:rsidR="00182F31" w:rsidRPr="00182F31" w:rsidRDefault="00182F31" w:rsidP="006402C4">
      <w:pPr>
        <w:pStyle w:val="ListParagraph"/>
        <w:numPr>
          <w:ilvl w:val="0"/>
          <w:numId w:val="4"/>
        </w:numPr>
        <w:spacing w:before="0" w:after="0"/>
        <w:rPr>
          <w:rFonts w:cs="Myriad Pro"/>
          <w:color w:val="000000"/>
        </w:rPr>
      </w:pPr>
      <w:r w:rsidRPr="00182F31">
        <w:t xml:space="preserve">Establish a regular routine for cleaning vaccine storage units and defrosting manual-defrost freezers. </w:t>
      </w:r>
    </w:p>
    <w:p w14:paraId="191BAC8A" w14:textId="65FD1678" w:rsidR="00182F31" w:rsidRPr="00182F31" w:rsidRDefault="00182F31" w:rsidP="006402C4">
      <w:pPr>
        <w:pStyle w:val="ListParagraph"/>
        <w:numPr>
          <w:ilvl w:val="0"/>
          <w:numId w:val="4"/>
        </w:numPr>
        <w:spacing w:before="0"/>
        <w:rPr>
          <w:rFonts w:cs="Myriad Pro"/>
          <w:b/>
          <w:color w:val="000000"/>
        </w:rPr>
      </w:pPr>
      <w:r w:rsidRPr="00182F31">
        <w:t>Replace batteries in temperature monitoring devices every six months.</w:t>
      </w:r>
    </w:p>
    <w:p w14:paraId="77B448F3" w14:textId="77777777" w:rsidR="00182F31" w:rsidRPr="00182F31" w:rsidRDefault="00182F31" w:rsidP="00182F31">
      <w:pPr>
        <w:pStyle w:val="Heading2"/>
      </w:pPr>
      <w:r w:rsidRPr="00182F31">
        <w:t>TO MINIMIZE LOSS</w:t>
      </w:r>
    </w:p>
    <w:p w14:paraId="1CDA0902" w14:textId="147146DA" w:rsidR="00182F31" w:rsidRPr="00DE3CC8" w:rsidRDefault="00182F31" w:rsidP="00E4693E">
      <w:pPr>
        <w:pStyle w:val="ListParagraph"/>
        <w:numPr>
          <w:ilvl w:val="0"/>
          <w:numId w:val="5"/>
        </w:numPr>
        <w:spacing w:before="0"/>
      </w:pPr>
      <w:r w:rsidRPr="00DE3CC8">
        <w:t>Transfer vaccines that will expire within six months to other active providers</w:t>
      </w:r>
      <w:r w:rsidR="00644672" w:rsidRPr="00DE3CC8">
        <w:t xml:space="preserve"> in the same </w:t>
      </w:r>
      <w:r w:rsidR="00DE3CC8" w:rsidRPr="00DE3CC8">
        <w:t>program</w:t>
      </w:r>
      <w:r w:rsidR="00FB4B9E">
        <w:t>; r</w:t>
      </w:r>
      <w:r w:rsidRPr="00DE3CC8">
        <w:t>eport vaccine transfer in myCAvax.</w:t>
      </w:r>
    </w:p>
    <w:p w14:paraId="7398565C" w14:textId="5817CA61" w:rsidR="00182F31" w:rsidRPr="00DE3CC8" w:rsidRDefault="00182F31" w:rsidP="006402C4">
      <w:pPr>
        <w:pStyle w:val="ListParagraph"/>
        <w:numPr>
          <w:ilvl w:val="0"/>
          <w:numId w:val="5"/>
        </w:numPr>
        <w:spacing w:before="100" w:beforeAutospacing="1"/>
      </w:pPr>
      <w:r w:rsidRPr="00DE3CC8">
        <w:t xml:space="preserve">Respond to vaccine-related emergencies following the </w:t>
      </w:r>
      <w:proofErr w:type="gramStart"/>
      <w:r w:rsidRPr="00DE3CC8">
        <w:t>practice‘</w:t>
      </w:r>
      <w:proofErr w:type="gramEnd"/>
      <w:r w:rsidRPr="00DE3CC8">
        <w:t xml:space="preserve">s vaccine management plan. </w:t>
      </w:r>
    </w:p>
    <w:p w14:paraId="337EFD71" w14:textId="3FC0CA30" w:rsidR="00182F31" w:rsidRPr="00DE3CC8" w:rsidRDefault="00182F31" w:rsidP="006402C4">
      <w:pPr>
        <w:pStyle w:val="ListParagraph"/>
        <w:numPr>
          <w:ilvl w:val="0"/>
          <w:numId w:val="5"/>
        </w:numPr>
        <w:spacing w:before="100" w:beforeAutospacing="1"/>
      </w:pPr>
      <w:r w:rsidRPr="00DE3CC8">
        <w:t>Confirm clinic delivery hours when submitting routine vaccine orders to ensure staff are available to receive vaccines.</w:t>
      </w:r>
    </w:p>
    <w:p w14:paraId="1DA58EC9" w14:textId="77777777" w:rsidR="00182F31" w:rsidRPr="00182F31" w:rsidRDefault="00182F31" w:rsidP="00182F31">
      <w:pPr>
        <w:pStyle w:val="Heading2"/>
      </w:pPr>
      <w:r w:rsidRPr="00182F31">
        <w:t>AT EACH IMMUNIZATION VISIT</w:t>
      </w:r>
    </w:p>
    <w:p w14:paraId="73636A11" w14:textId="77777777" w:rsidR="00182F31" w:rsidRPr="00DE3CC8" w:rsidRDefault="00182F31" w:rsidP="006402C4">
      <w:pPr>
        <w:pStyle w:val="ListParagraph"/>
        <w:numPr>
          <w:ilvl w:val="0"/>
          <w:numId w:val="4"/>
        </w:numPr>
        <w:spacing w:before="0"/>
        <w:rPr>
          <w:color w:val="FF0000"/>
        </w:rPr>
      </w:pPr>
      <w:r w:rsidRPr="00DE3CC8">
        <w:t xml:space="preserve">Conduct patient eligibility screening to ensure vaccines are pulled from the correct private or public stock. </w:t>
      </w:r>
    </w:p>
    <w:p w14:paraId="47E8FF18" w14:textId="77777777" w:rsidR="00182F31" w:rsidRPr="00DE3CC8" w:rsidRDefault="00182F31" w:rsidP="006402C4">
      <w:pPr>
        <w:pStyle w:val="ListParagraph"/>
        <w:numPr>
          <w:ilvl w:val="0"/>
          <w:numId w:val="4"/>
        </w:numPr>
        <w:spacing w:before="0" w:after="0"/>
        <w:ind w:right="450"/>
        <w:rPr>
          <w:rFonts w:cs="Myriad Pro"/>
          <w:b/>
          <w:bCs/>
          <w:spacing w:val="-8"/>
        </w:rPr>
      </w:pPr>
      <w:r w:rsidRPr="00DE3CC8">
        <w:t>Administer all age-appropriate, ACIP-recommended vaccines.</w:t>
      </w:r>
    </w:p>
    <w:p w14:paraId="508F0B5E" w14:textId="77777777" w:rsidR="00182F31" w:rsidRPr="000E23F1" w:rsidRDefault="00182F31" w:rsidP="006402C4">
      <w:pPr>
        <w:pStyle w:val="Default"/>
        <w:numPr>
          <w:ilvl w:val="0"/>
          <w:numId w:val="4"/>
        </w:numPr>
        <w:rPr>
          <w:rFonts w:asciiTheme="minorHAnsi" w:hAnsiTheme="minorHAnsi" w:cstheme="minorHAnsi"/>
          <w:b/>
          <w:bCs/>
          <w:spacing w:val="-8"/>
          <w:sz w:val="22"/>
          <w:szCs w:val="22"/>
        </w:rPr>
      </w:pPr>
      <w:r w:rsidRPr="000E23F1">
        <w:rPr>
          <w:rFonts w:asciiTheme="minorHAnsi" w:hAnsiTheme="minorHAnsi" w:cstheme="minorHAnsi"/>
          <w:sz w:val="22"/>
          <w:szCs w:val="22"/>
        </w:rPr>
        <w:t>Recommend non-routine, ACIP-recommended vaccines when indicated or when requested.</w:t>
      </w:r>
    </w:p>
    <w:p w14:paraId="1AB3F236" w14:textId="77777777" w:rsidR="00182F31" w:rsidRPr="00182F31" w:rsidRDefault="00182F31" w:rsidP="006402C4">
      <w:pPr>
        <w:pStyle w:val="ListParagraph"/>
        <w:numPr>
          <w:ilvl w:val="0"/>
          <w:numId w:val="4"/>
        </w:numPr>
        <w:spacing w:before="0" w:after="0"/>
        <w:ind w:right="450"/>
        <w:rPr>
          <w:rFonts w:cs="Myriad Pro"/>
          <w:b/>
          <w:bCs/>
          <w:spacing w:val="-8"/>
        </w:rPr>
      </w:pPr>
      <w:r w:rsidRPr="00DE3CC8">
        <w:t>Report doses administered to the California Immunization Registry (CAIR, or RIDE/Healthy Futures where applicable) in accordance</w:t>
      </w:r>
      <w:r w:rsidRPr="00182F31">
        <w:t xml:space="preserve"> with </w:t>
      </w:r>
      <w:hyperlink r:id="rId40" w:anchor="msdynttrid=5IH7ijvAZ0pM-47QjHrCDPilCA4OweKvVymbNtLdOAY" w:history="1">
        <w:r w:rsidRPr="00182F31">
          <w:rPr>
            <w:rStyle w:val="Hyperlink"/>
          </w:rPr>
          <w:t>AB 1797</w:t>
        </w:r>
      </w:hyperlink>
      <w:r w:rsidRPr="00182F31">
        <w:t xml:space="preserve">. </w:t>
      </w:r>
    </w:p>
    <w:p w14:paraId="448154D0" w14:textId="77777777" w:rsidR="00182F31" w:rsidRDefault="00182F31">
      <w:pPr>
        <w:spacing w:before="0" w:after="160" w:line="259" w:lineRule="auto"/>
        <w:rPr>
          <w:rFonts w:cs="Myriad Pro"/>
          <w:sz w:val="18"/>
          <w:szCs w:val="18"/>
        </w:rPr>
      </w:pPr>
      <w:r>
        <w:rPr>
          <w:rFonts w:cs="Myriad Pro"/>
          <w:sz w:val="18"/>
          <w:szCs w:val="18"/>
        </w:rPr>
        <w:br w:type="page"/>
      </w:r>
    </w:p>
    <w:p w14:paraId="61B84D31" w14:textId="16CCC955" w:rsidR="00182F31" w:rsidRPr="00182F31" w:rsidRDefault="00182F31" w:rsidP="00182F31">
      <w:pPr>
        <w:pStyle w:val="Heading3"/>
      </w:pPr>
      <w:r w:rsidRPr="00182F31">
        <w:lastRenderedPageBreak/>
        <w:t>Section 7: Management Plan for Routine Situations (Continued)</w:t>
      </w:r>
    </w:p>
    <w:p w14:paraId="767647A2" w14:textId="77777777" w:rsidR="00182F31" w:rsidRPr="00182F31" w:rsidRDefault="00182F31" w:rsidP="00182F31">
      <w:pPr>
        <w:pStyle w:val="Heading2"/>
      </w:pPr>
      <w:r w:rsidRPr="00182F31">
        <w:t xml:space="preserve">AS NEEDED  </w:t>
      </w:r>
    </w:p>
    <w:p w14:paraId="32A71534" w14:textId="77777777" w:rsidR="00182F31" w:rsidRPr="00DE3CC8" w:rsidRDefault="00182F31" w:rsidP="00182F31">
      <w:pPr>
        <w:spacing w:after="0"/>
        <w:ind w:left="360"/>
        <w:rPr>
          <w:b/>
        </w:rPr>
      </w:pPr>
      <w:r w:rsidRPr="00DE3CC8">
        <w:rPr>
          <w:b/>
        </w:rPr>
        <w:t>Spoiled, Expired, and Wasted Vaccines</w:t>
      </w:r>
    </w:p>
    <w:p w14:paraId="4EE52F67" w14:textId="77777777" w:rsidR="00182F31" w:rsidRPr="00DE3CC8" w:rsidRDefault="00182F31" w:rsidP="006402C4">
      <w:pPr>
        <w:pStyle w:val="Bulletlist"/>
        <w:numPr>
          <w:ilvl w:val="0"/>
          <w:numId w:val="4"/>
        </w:numPr>
        <w:rPr>
          <w:rFonts w:asciiTheme="minorHAnsi" w:hAnsiTheme="minorHAnsi"/>
          <w:bCs/>
          <w:sz w:val="22"/>
          <w:szCs w:val="22"/>
        </w:rPr>
      </w:pPr>
      <w:r w:rsidRPr="00DE3CC8">
        <w:rPr>
          <w:rFonts w:asciiTheme="minorHAnsi" w:hAnsiTheme="minorHAnsi"/>
          <w:bCs/>
          <w:sz w:val="22"/>
          <w:szCs w:val="22"/>
        </w:rPr>
        <w:t>Report doses spoiled, expired, or wasted in myCAvax and dispose of following practice protocols.</w:t>
      </w:r>
    </w:p>
    <w:p w14:paraId="49584F25" w14:textId="033CA53E" w:rsidR="00182F31" w:rsidRPr="00DE3CC8" w:rsidRDefault="00182F31" w:rsidP="006402C4">
      <w:pPr>
        <w:pStyle w:val="ListParagraph"/>
        <w:numPr>
          <w:ilvl w:val="0"/>
          <w:numId w:val="4"/>
        </w:numPr>
        <w:spacing w:before="0" w:after="0"/>
      </w:pPr>
      <w:r w:rsidRPr="00DE3CC8">
        <w:t>Return spoiled</w:t>
      </w:r>
      <w:r w:rsidR="00D97924">
        <w:t>/</w:t>
      </w:r>
      <w:r w:rsidRPr="00DE3CC8">
        <w:t>expired vaccines to McKesson within six months of expiration</w:t>
      </w:r>
      <w:r w:rsidR="00D71B68">
        <w:t>/s</w:t>
      </w:r>
      <w:r w:rsidRPr="00DE3CC8">
        <w:t>poilage per program requirements.</w:t>
      </w:r>
      <w:r w:rsidRPr="00DE3CC8">
        <w:rPr>
          <w:color w:val="FF0000"/>
        </w:rPr>
        <w:t xml:space="preserve"> </w:t>
      </w:r>
    </w:p>
    <w:p w14:paraId="5BE11847" w14:textId="77777777" w:rsidR="00182F31" w:rsidRPr="00DE3CC8" w:rsidRDefault="00182F31" w:rsidP="006402C4">
      <w:pPr>
        <w:pStyle w:val="Bulletlist"/>
        <w:numPr>
          <w:ilvl w:val="0"/>
          <w:numId w:val="4"/>
        </w:numPr>
        <w:rPr>
          <w:rFonts w:asciiTheme="minorHAnsi" w:hAnsiTheme="minorHAnsi" w:cs="Myriad Pro"/>
          <w:color w:val="000000"/>
          <w:sz w:val="22"/>
          <w:szCs w:val="22"/>
        </w:rPr>
      </w:pPr>
      <w:r w:rsidRPr="00DE3CC8">
        <w:rPr>
          <w:rFonts w:asciiTheme="minorHAnsi" w:hAnsiTheme="minorHAnsi" w:cs="Myriad Pro"/>
          <w:color w:val="000000"/>
          <w:sz w:val="22"/>
          <w:szCs w:val="22"/>
        </w:rPr>
        <w:t>Properly dispose of wasted vaccines following practice protocols.</w:t>
      </w:r>
      <w:r w:rsidRPr="00DE3CC8">
        <w:rPr>
          <w:rFonts w:asciiTheme="minorHAnsi" w:hAnsiTheme="minorHAnsi"/>
          <w:color w:val="FF0000"/>
          <w:sz w:val="22"/>
          <w:szCs w:val="22"/>
        </w:rPr>
        <w:t xml:space="preserve"> </w:t>
      </w:r>
    </w:p>
    <w:p w14:paraId="656D53D3" w14:textId="77777777" w:rsidR="00182F31" w:rsidRPr="00DE3CC8" w:rsidRDefault="00182F31" w:rsidP="00182F31">
      <w:pPr>
        <w:pStyle w:val="Bulletlist"/>
        <w:numPr>
          <w:ilvl w:val="0"/>
          <w:numId w:val="0"/>
        </w:numPr>
        <w:ind w:left="360"/>
        <w:rPr>
          <w:rFonts w:asciiTheme="minorHAnsi" w:hAnsiTheme="minorHAnsi" w:cs="Myriad Pro"/>
          <w:b/>
          <w:color w:val="000000"/>
          <w:sz w:val="22"/>
          <w:szCs w:val="22"/>
        </w:rPr>
      </w:pPr>
    </w:p>
    <w:p w14:paraId="2E35C568" w14:textId="77777777" w:rsidR="00182F31" w:rsidRPr="00DE3CC8" w:rsidRDefault="00182F31" w:rsidP="00182F31">
      <w:pPr>
        <w:pStyle w:val="Bulletlist"/>
        <w:numPr>
          <w:ilvl w:val="0"/>
          <w:numId w:val="0"/>
        </w:numPr>
        <w:ind w:left="360"/>
        <w:rPr>
          <w:rFonts w:asciiTheme="minorHAnsi" w:hAnsiTheme="minorHAnsi" w:cs="Myriad Pro"/>
          <w:b/>
          <w:color w:val="000000"/>
          <w:sz w:val="22"/>
          <w:szCs w:val="22"/>
        </w:rPr>
      </w:pPr>
      <w:r w:rsidRPr="00DE3CC8">
        <w:rPr>
          <w:rFonts w:asciiTheme="minorHAnsi" w:hAnsiTheme="minorHAnsi" w:cs="Myriad Pro"/>
          <w:b/>
          <w:color w:val="000000"/>
          <w:sz w:val="22"/>
          <w:szCs w:val="22"/>
        </w:rPr>
        <w:t>Changes in Staff and Training</w:t>
      </w:r>
    </w:p>
    <w:p w14:paraId="4ECAC611" w14:textId="77777777" w:rsidR="00CB02F9" w:rsidRPr="00DE3CC8" w:rsidRDefault="00CB02F9" w:rsidP="00CB02F9">
      <w:pPr>
        <w:pStyle w:val="ListParagraph"/>
        <w:numPr>
          <w:ilvl w:val="0"/>
          <w:numId w:val="4"/>
        </w:numPr>
        <w:spacing w:before="0" w:after="0"/>
        <w:rPr>
          <w:rFonts w:eastAsia="Cambria" w:cs="Arial"/>
          <w:color w:val="262626" w:themeColor="text1" w:themeTint="D9"/>
        </w:rPr>
      </w:pPr>
      <w:r w:rsidRPr="00DE3CC8">
        <w:rPr>
          <w:rFonts w:eastAsia="Cambria" w:cs="Arial"/>
          <w:color w:val="262626" w:themeColor="text1" w:themeTint="D9"/>
        </w:rPr>
        <w:t>Report changes to staff filling key program roles (Provider of Record and Designee, Vaccine Coordinator and Backup) following program requirements.</w:t>
      </w:r>
    </w:p>
    <w:p w14:paraId="541D6207" w14:textId="576061E7" w:rsidR="00CB02F9" w:rsidRPr="00DE3CC8" w:rsidRDefault="00CB02F9" w:rsidP="00CB02F9">
      <w:pPr>
        <w:pStyle w:val="ListParagraph"/>
        <w:numPr>
          <w:ilvl w:val="0"/>
          <w:numId w:val="4"/>
        </w:numPr>
        <w:spacing w:before="0" w:after="0"/>
        <w:rPr>
          <w:rFonts w:eastAsia="Cambria" w:cs="Arial"/>
          <w:color w:val="262626" w:themeColor="text1" w:themeTint="D9"/>
        </w:rPr>
      </w:pPr>
      <w:r w:rsidRPr="00DE3CC8">
        <w:rPr>
          <w:rFonts w:eastAsia="Cambria" w:cs="Arial"/>
          <w:color w:val="262626" w:themeColor="text1" w:themeTint="D9"/>
        </w:rPr>
        <w:t xml:space="preserve">Anyone acting in key program roles must complete any required training when hired and annually thereafter following program requirements; staff must demonstrate competency in assigned </w:t>
      </w:r>
      <w:hyperlink r:id="rId41" w:history="1">
        <w:r w:rsidRPr="00B15BCC">
          <w:rPr>
            <w:rStyle w:val="Hyperlink"/>
            <w:rFonts w:eastAsia="Cambria" w:cs="Arial"/>
          </w:rPr>
          <w:t>roles and responsibilities</w:t>
        </w:r>
      </w:hyperlink>
      <w:r w:rsidRPr="00DE3CC8">
        <w:rPr>
          <w:rFonts w:eastAsia="Cambria" w:cs="Arial"/>
          <w:color w:val="262626" w:themeColor="text1" w:themeTint="D9"/>
        </w:rPr>
        <w:t>.</w:t>
      </w:r>
    </w:p>
    <w:p w14:paraId="064676F2" w14:textId="77777777" w:rsidR="00CB02F9" w:rsidRPr="00DE3CC8" w:rsidRDefault="00CB02F9" w:rsidP="00CB02F9">
      <w:pPr>
        <w:pStyle w:val="ListParagraph"/>
        <w:numPr>
          <w:ilvl w:val="0"/>
          <w:numId w:val="4"/>
        </w:numPr>
        <w:spacing w:before="0" w:after="0"/>
        <w:rPr>
          <w:rFonts w:eastAsia="Cambria" w:cs="Arial"/>
          <w:color w:val="262626" w:themeColor="text1" w:themeTint="D9"/>
        </w:rPr>
      </w:pPr>
      <w:r w:rsidRPr="00DE3CC8">
        <w:rPr>
          <w:rFonts w:eastAsia="Cambria" w:cs="Arial"/>
          <w:color w:val="262626" w:themeColor="text1" w:themeTint="D9"/>
        </w:rPr>
        <w:t>Any clinician who administers vaccines from public stock must be knowledgeable of and familiar with all ACIP-recommended immunizations, including schedules, indications, dosages, and new products.</w:t>
      </w:r>
    </w:p>
    <w:p w14:paraId="584DD191" w14:textId="77777777" w:rsidR="00CB02F9" w:rsidRPr="00182F31" w:rsidRDefault="00CB02F9" w:rsidP="00CB02F9">
      <w:pPr>
        <w:pStyle w:val="ListParagraph"/>
        <w:numPr>
          <w:ilvl w:val="0"/>
          <w:numId w:val="4"/>
        </w:numPr>
        <w:spacing w:before="0" w:after="0"/>
        <w:rPr>
          <w:rFonts w:eastAsia="Cambria" w:cs="Arial"/>
          <w:color w:val="262626" w:themeColor="text1" w:themeTint="D9"/>
        </w:rPr>
      </w:pPr>
      <w:r w:rsidRPr="00DE3CC8">
        <w:rPr>
          <w:rFonts w:eastAsia="Cambria" w:cs="Arial"/>
          <w:color w:val="262626" w:themeColor="text1" w:themeTint="D9"/>
        </w:rPr>
        <w:t>All staff who conduct patient eligibility screening, documentation, and billing (e.g., front- or back-office staff) must be knowledgeable of all eligibility, documentation</w:t>
      </w:r>
      <w:r w:rsidRPr="00182F31">
        <w:rPr>
          <w:rFonts w:eastAsia="Cambria" w:cs="Arial"/>
          <w:color w:val="262626" w:themeColor="text1" w:themeTint="D9"/>
        </w:rPr>
        <w:t xml:space="preserve">, and billing requirements. </w:t>
      </w:r>
    </w:p>
    <w:p w14:paraId="3C6D9599" w14:textId="77777777" w:rsidR="00CB02F9" w:rsidRPr="00182F31" w:rsidRDefault="00CB02F9" w:rsidP="00CB02F9">
      <w:pPr>
        <w:pStyle w:val="ListParagraph"/>
        <w:numPr>
          <w:ilvl w:val="0"/>
          <w:numId w:val="4"/>
        </w:numPr>
        <w:spacing w:before="0" w:after="0"/>
        <w:rPr>
          <w:rFonts w:eastAsia="Cambria" w:cs="Arial"/>
          <w:color w:val="262626" w:themeColor="text1" w:themeTint="D9"/>
        </w:rPr>
      </w:pPr>
      <w:r w:rsidRPr="00182F31">
        <w:rPr>
          <w:rFonts w:eastAsia="Cambria" w:cs="Arial"/>
          <w:color w:val="262626" w:themeColor="text1" w:themeTint="D9"/>
        </w:rPr>
        <w:t xml:space="preserve">All staff and supervisors who monitor storage unit temperatures or sign off on temperature logs must complete EZIZ </w:t>
      </w:r>
      <w:r>
        <w:rPr>
          <w:rFonts w:eastAsia="Cambria" w:cs="Arial"/>
          <w:color w:val="262626" w:themeColor="text1" w:themeTint="D9"/>
        </w:rPr>
        <w:t>training</w:t>
      </w:r>
      <w:r w:rsidRPr="00182F31">
        <w:rPr>
          <w:rFonts w:eastAsia="Cambria" w:cs="Arial"/>
          <w:color w:val="262626" w:themeColor="text1" w:themeTint="D9"/>
        </w:rPr>
        <w:t xml:space="preserve"> when hired and annually thereafter</w:t>
      </w:r>
      <w:r>
        <w:rPr>
          <w:rFonts w:eastAsia="Cambria" w:cs="Arial"/>
          <w:color w:val="262626" w:themeColor="text1" w:themeTint="D9"/>
        </w:rPr>
        <w:t xml:space="preserve"> and </w:t>
      </w:r>
      <w:r w:rsidRPr="00182F31">
        <w:rPr>
          <w:rFonts w:eastAsia="Cambria" w:cs="Arial"/>
          <w:color w:val="262626" w:themeColor="text1" w:themeTint="D9"/>
        </w:rPr>
        <w:t xml:space="preserve">be fully trained in </w:t>
      </w:r>
      <w:proofErr w:type="gramStart"/>
      <w:r w:rsidRPr="00182F31">
        <w:rPr>
          <w:rFonts w:eastAsia="Cambria" w:cs="Arial"/>
          <w:color w:val="262626" w:themeColor="text1" w:themeTint="D9"/>
        </w:rPr>
        <w:t>use</w:t>
      </w:r>
      <w:proofErr w:type="gramEnd"/>
      <w:r w:rsidRPr="00182F31">
        <w:rPr>
          <w:rFonts w:eastAsia="Cambria" w:cs="Arial"/>
          <w:color w:val="262626" w:themeColor="text1" w:themeTint="D9"/>
        </w:rPr>
        <w:t xml:space="preserve"> of the practice’s data loggers.</w:t>
      </w:r>
    </w:p>
    <w:p w14:paraId="5310D3F7" w14:textId="77777777" w:rsidR="00CB02F9" w:rsidRPr="00182F31" w:rsidRDefault="00CB02F9" w:rsidP="00CB02F9">
      <w:pPr>
        <w:pStyle w:val="ListParagraph"/>
        <w:numPr>
          <w:ilvl w:val="0"/>
          <w:numId w:val="4"/>
        </w:numPr>
        <w:spacing w:before="0" w:after="0"/>
        <w:rPr>
          <w:rFonts w:eastAsia="Cambria" w:cs="Arial"/>
          <w:color w:val="262626" w:themeColor="text1" w:themeTint="D9"/>
        </w:rPr>
      </w:pPr>
      <w:r w:rsidRPr="00182F31">
        <w:rPr>
          <w:rFonts w:eastAsia="Cambria" w:cs="Arial"/>
          <w:color w:val="262626" w:themeColor="text1" w:themeTint="D9"/>
        </w:rPr>
        <w:t>Train staff authorized to accept packages to immediately notify Vaccine Coordinator</w:t>
      </w:r>
      <w:r>
        <w:rPr>
          <w:rFonts w:eastAsia="Cambria" w:cs="Arial"/>
          <w:color w:val="262626" w:themeColor="text1" w:themeTint="D9"/>
        </w:rPr>
        <w:t>s</w:t>
      </w:r>
      <w:r w:rsidRPr="00182F31">
        <w:rPr>
          <w:rFonts w:eastAsia="Cambria" w:cs="Arial"/>
          <w:color w:val="262626" w:themeColor="text1" w:themeTint="D9"/>
        </w:rPr>
        <w:t xml:space="preserve"> when vaccines are delivered.  </w:t>
      </w:r>
    </w:p>
    <w:p w14:paraId="47A08C36" w14:textId="77777777" w:rsidR="00CB02F9" w:rsidRPr="000E6EE5" w:rsidRDefault="00CB02F9" w:rsidP="00CB02F9">
      <w:pPr>
        <w:pStyle w:val="ListParagraph"/>
        <w:numPr>
          <w:ilvl w:val="0"/>
          <w:numId w:val="4"/>
        </w:numPr>
        <w:spacing w:before="0" w:after="0"/>
      </w:pPr>
      <w:r w:rsidRPr="00182F31">
        <w:t>Update the practice’s vaccine management plan to reflect any changes in key practice staff.</w:t>
      </w:r>
    </w:p>
    <w:p w14:paraId="18C2985F" w14:textId="77777777" w:rsidR="00182F31" w:rsidRPr="00182F31" w:rsidRDefault="00182F31" w:rsidP="00182F31">
      <w:pPr>
        <w:spacing w:after="0"/>
        <w:ind w:left="360"/>
        <w:rPr>
          <w:b/>
          <w:bCs/>
          <w:highlight w:val="yellow"/>
        </w:rPr>
      </w:pPr>
    </w:p>
    <w:p w14:paraId="7C5C2DD4" w14:textId="77777777" w:rsidR="00182F31" w:rsidRPr="00182F31" w:rsidRDefault="00182F31" w:rsidP="00182F31">
      <w:pPr>
        <w:spacing w:after="0"/>
        <w:ind w:left="360"/>
        <w:rPr>
          <w:b/>
          <w:bCs/>
        </w:rPr>
      </w:pPr>
      <w:r w:rsidRPr="00182F31">
        <w:rPr>
          <w:b/>
          <w:bCs/>
        </w:rPr>
        <w:t>Device Replacement</w:t>
      </w:r>
    </w:p>
    <w:p w14:paraId="77571C7E" w14:textId="77777777" w:rsidR="00182F31" w:rsidRPr="00DE3CC8" w:rsidRDefault="00182F31" w:rsidP="00182F31">
      <w:pPr>
        <w:pStyle w:val="Bulletlist"/>
        <w:rPr>
          <w:rFonts w:asciiTheme="minorHAnsi" w:hAnsiTheme="minorHAnsi" w:cstheme="minorHAnsi"/>
          <w:sz w:val="22"/>
          <w:szCs w:val="22"/>
        </w:rPr>
      </w:pPr>
      <w:r w:rsidRPr="00DE3CC8">
        <w:rPr>
          <w:rFonts w:asciiTheme="minorHAnsi" w:hAnsiTheme="minorHAnsi" w:cstheme="minorHAnsi"/>
          <w:sz w:val="22"/>
          <w:szCs w:val="22"/>
        </w:rPr>
        <w:t xml:space="preserve">Purchase a new data logger if </w:t>
      </w:r>
      <w:proofErr w:type="gramStart"/>
      <w:r w:rsidRPr="00DE3CC8">
        <w:rPr>
          <w:rFonts w:asciiTheme="minorHAnsi" w:hAnsiTheme="minorHAnsi" w:cstheme="minorHAnsi"/>
          <w:sz w:val="22"/>
          <w:szCs w:val="22"/>
        </w:rPr>
        <w:t>existing</w:t>
      </w:r>
      <w:proofErr w:type="gramEnd"/>
      <w:r w:rsidRPr="00DE3CC8">
        <w:rPr>
          <w:rFonts w:asciiTheme="minorHAnsi" w:hAnsiTheme="minorHAnsi" w:cstheme="minorHAnsi"/>
          <w:sz w:val="22"/>
          <w:szCs w:val="22"/>
        </w:rPr>
        <w:t xml:space="preserve"> device or probe malfunctions, is damaged, or if device provides repeated, inaccurate temperature readings. (Exception for replacement probes recommended and replaced by the device manufacturer or calibration company.)</w:t>
      </w:r>
    </w:p>
    <w:p w14:paraId="63ECFEFD" w14:textId="0C91DE4E" w:rsidR="00182F31" w:rsidRPr="00DE3CC8" w:rsidRDefault="00182F31" w:rsidP="00182F31">
      <w:pPr>
        <w:pStyle w:val="Bulletlist"/>
        <w:rPr>
          <w:rFonts w:asciiTheme="minorHAnsi" w:hAnsiTheme="minorHAnsi" w:cstheme="minorHAnsi"/>
          <w:sz w:val="22"/>
          <w:szCs w:val="22"/>
        </w:rPr>
      </w:pPr>
      <w:r w:rsidRPr="00DE3CC8">
        <w:rPr>
          <w:rFonts w:asciiTheme="minorHAnsi" w:hAnsiTheme="minorHAnsi" w:cstheme="minorHAnsi"/>
          <w:sz w:val="22"/>
          <w:szCs w:val="22"/>
        </w:rPr>
        <w:t xml:space="preserve">Ensure new devices meet all program requirements. </w:t>
      </w:r>
    </w:p>
    <w:p w14:paraId="075D7175" w14:textId="4F8BE29C" w:rsidR="0043068D" w:rsidRDefault="0043068D">
      <w:pPr>
        <w:spacing w:before="0" w:after="160" w:line="259" w:lineRule="auto"/>
        <w:rPr>
          <w:rFonts w:cs="Myriad Pro"/>
          <w:sz w:val="18"/>
          <w:szCs w:val="18"/>
        </w:rPr>
      </w:pPr>
      <w:r>
        <w:rPr>
          <w:rFonts w:cs="Myriad Pro"/>
          <w:sz w:val="18"/>
          <w:szCs w:val="18"/>
        </w:rPr>
        <w:br w:type="page"/>
      </w:r>
    </w:p>
    <w:p w14:paraId="26D6586B" w14:textId="015DAD9F" w:rsidR="00464D3D" w:rsidRPr="0043068D" w:rsidRDefault="00464D3D" w:rsidP="0043068D">
      <w:pPr>
        <w:pStyle w:val="Heading3"/>
      </w:pPr>
      <w:bookmarkStart w:id="4" w:name="_Hlk26956463"/>
      <w:r w:rsidRPr="0043068D">
        <w:lastRenderedPageBreak/>
        <w:t xml:space="preserve">Section </w:t>
      </w:r>
      <w:r w:rsidR="00182F31">
        <w:t>8</w:t>
      </w:r>
      <w:r w:rsidRPr="0043068D">
        <w:t>: Worksheet for Emergency Vaccine Management</w:t>
      </w:r>
    </w:p>
    <w:p w14:paraId="080ABC38" w14:textId="77777777" w:rsidR="00464D3D" w:rsidRPr="00215484" w:rsidRDefault="00464D3D" w:rsidP="00464D3D">
      <w:pPr>
        <w:widowControl w:val="0"/>
        <w:autoSpaceDE w:val="0"/>
        <w:autoSpaceDN w:val="0"/>
        <w:adjustRightInd w:val="0"/>
        <w:spacing w:before="70" w:line="232" w:lineRule="exact"/>
        <w:ind w:right="274"/>
        <w:rPr>
          <w:rFonts w:cs="Myriad Pro"/>
          <w:b/>
          <w:color w:val="231F20"/>
          <w:spacing w:val="-1"/>
          <w:sz w:val="20"/>
          <w:szCs w:val="20"/>
        </w:rPr>
      </w:pPr>
      <w:r w:rsidRPr="00215484">
        <w:rPr>
          <w:rFonts w:cs="Myriad Pro"/>
          <w:b/>
          <w:color w:val="231F20"/>
          <w:spacing w:val="-1"/>
          <w:sz w:val="20"/>
          <w:szCs w:val="20"/>
        </w:rPr>
        <w:t>The following sections include space for information and necessary actions to take in the event of an emergency, such as unit malfunction, mechanical failure, power outage, natural disaster, or human error.</w:t>
      </w:r>
    </w:p>
    <w:p w14:paraId="1EE35E6D" w14:textId="77777777" w:rsidR="00464D3D" w:rsidRPr="00215484" w:rsidRDefault="00464D3D" w:rsidP="00464D3D">
      <w:pPr>
        <w:spacing w:before="60" w:after="60"/>
        <w:rPr>
          <w:rFonts w:cs="Myriad Pro"/>
          <w:sz w:val="20"/>
          <w:szCs w:val="20"/>
        </w:rPr>
      </w:pPr>
      <w:r w:rsidRPr="00215484">
        <w:rPr>
          <w:rFonts w:cs="Myriad Pro"/>
          <w:sz w:val="20"/>
          <w:szCs w:val="20"/>
        </w:rPr>
        <w:t>In an emergency, contact the following people in the order listed:</w:t>
      </w:r>
    </w:p>
    <w:tbl>
      <w:tblPr>
        <w:tblStyle w:val="GridTable4-Accent1"/>
        <w:tblW w:w="0" w:type="auto"/>
        <w:tblLook w:val="04A0" w:firstRow="1" w:lastRow="0" w:firstColumn="1" w:lastColumn="0" w:noHBand="0" w:noVBand="1"/>
      </w:tblPr>
      <w:tblGrid>
        <w:gridCol w:w="2159"/>
        <w:gridCol w:w="2876"/>
        <w:gridCol w:w="1529"/>
        <w:gridCol w:w="1498"/>
        <w:gridCol w:w="2728"/>
      </w:tblGrid>
      <w:tr w:rsidR="00464D3D" w:rsidRPr="00215484" w14:paraId="07665CA3" w14:textId="77777777" w:rsidTr="001A3B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bottom w:val="single" w:sz="4" w:space="0" w:color="0070C0"/>
              <w:right w:val="single" w:sz="4" w:space="0" w:color="FFFFFF" w:themeColor="background1"/>
            </w:tcBorders>
            <w:shd w:val="clear" w:color="auto" w:fill="0070C0"/>
          </w:tcPr>
          <w:p w14:paraId="13AA4A47" w14:textId="77777777" w:rsidR="00464D3D" w:rsidRPr="00215484" w:rsidRDefault="00464D3D" w:rsidP="001A3BF1">
            <w:pPr>
              <w:spacing w:before="60" w:after="60"/>
              <w:jc w:val="center"/>
              <w:rPr>
                <w:rFonts w:cs="Myriad Pro"/>
                <w:b w:val="0"/>
                <w:sz w:val="20"/>
                <w:szCs w:val="20"/>
              </w:rPr>
            </w:pPr>
            <w:r w:rsidRPr="00215484">
              <w:rPr>
                <w:rFonts w:cs="Myriad Pro"/>
                <w:sz w:val="20"/>
                <w:szCs w:val="20"/>
              </w:rPr>
              <w:t>Role/Responsibility</w:t>
            </w:r>
          </w:p>
        </w:tc>
        <w:tc>
          <w:tcPr>
            <w:tcW w:w="2880" w:type="dxa"/>
            <w:tcBorders>
              <w:left w:val="single" w:sz="4" w:space="0" w:color="FFFFFF" w:themeColor="background1"/>
              <w:bottom w:val="single" w:sz="4" w:space="0" w:color="0070C0"/>
              <w:right w:val="single" w:sz="4" w:space="0" w:color="FFFFFF" w:themeColor="background1"/>
            </w:tcBorders>
            <w:shd w:val="clear" w:color="auto" w:fill="0070C0"/>
          </w:tcPr>
          <w:p w14:paraId="06F02EA2" w14:textId="77777777" w:rsidR="00464D3D" w:rsidRPr="00215484" w:rsidRDefault="00464D3D" w:rsidP="001A3BF1">
            <w:pPr>
              <w:spacing w:before="60" w:after="60"/>
              <w:jc w:val="center"/>
              <w:cnfStyle w:val="100000000000" w:firstRow="1" w:lastRow="0" w:firstColumn="0" w:lastColumn="0" w:oddVBand="0" w:evenVBand="0" w:oddHBand="0" w:evenHBand="0" w:firstRowFirstColumn="0" w:firstRowLastColumn="0" w:lastRowFirstColumn="0" w:lastRowLastColumn="0"/>
              <w:rPr>
                <w:rFonts w:cs="Myriad Pro"/>
                <w:b w:val="0"/>
                <w:sz w:val="20"/>
                <w:szCs w:val="20"/>
              </w:rPr>
            </w:pPr>
            <w:r w:rsidRPr="00215484">
              <w:rPr>
                <w:rFonts w:cs="Myriad Pro"/>
                <w:sz w:val="20"/>
                <w:szCs w:val="20"/>
              </w:rPr>
              <w:t>First &amp; Last Name</w:t>
            </w:r>
          </w:p>
        </w:tc>
        <w:tc>
          <w:tcPr>
            <w:tcW w:w="1530" w:type="dxa"/>
            <w:tcBorders>
              <w:left w:val="single" w:sz="4" w:space="0" w:color="FFFFFF" w:themeColor="background1"/>
              <w:bottom w:val="single" w:sz="4" w:space="0" w:color="0070C0"/>
              <w:right w:val="single" w:sz="4" w:space="0" w:color="FFFFFF" w:themeColor="background1"/>
            </w:tcBorders>
            <w:shd w:val="clear" w:color="auto" w:fill="0070C0"/>
          </w:tcPr>
          <w:p w14:paraId="4739B01A" w14:textId="77777777" w:rsidR="00464D3D" w:rsidRPr="00215484" w:rsidRDefault="00464D3D" w:rsidP="001A3BF1">
            <w:pPr>
              <w:spacing w:before="60" w:after="60"/>
              <w:jc w:val="center"/>
              <w:cnfStyle w:val="100000000000" w:firstRow="1" w:lastRow="0" w:firstColumn="0" w:lastColumn="0" w:oddVBand="0" w:evenVBand="0" w:oddHBand="0" w:evenHBand="0" w:firstRowFirstColumn="0" w:firstRowLastColumn="0" w:lastRowFirstColumn="0" w:lastRowLastColumn="0"/>
              <w:rPr>
                <w:rFonts w:cs="Myriad Pro"/>
                <w:b w:val="0"/>
                <w:sz w:val="20"/>
                <w:szCs w:val="20"/>
              </w:rPr>
            </w:pPr>
            <w:r w:rsidRPr="00215484">
              <w:rPr>
                <w:rFonts w:cs="Myriad Pro"/>
                <w:sz w:val="20"/>
                <w:szCs w:val="20"/>
              </w:rPr>
              <w:t>Phone #</w:t>
            </w:r>
          </w:p>
        </w:tc>
        <w:tc>
          <w:tcPr>
            <w:tcW w:w="1499" w:type="dxa"/>
            <w:tcBorders>
              <w:left w:val="single" w:sz="4" w:space="0" w:color="FFFFFF" w:themeColor="background1"/>
              <w:bottom w:val="single" w:sz="4" w:space="0" w:color="0070C0"/>
              <w:right w:val="single" w:sz="4" w:space="0" w:color="FFFFFF" w:themeColor="background1"/>
            </w:tcBorders>
            <w:shd w:val="clear" w:color="auto" w:fill="0070C0"/>
          </w:tcPr>
          <w:p w14:paraId="0B25B894" w14:textId="77777777" w:rsidR="00464D3D" w:rsidRPr="00215484" w:rsidRDefault="00464D3D" w:rsidP="001A3BF1">
            <w:pPr>
              <w:spacing w:before="60" w:after="60"/>
              <w:jc w:val="center"/>
              <w:cnfStyle w:val="100000000000" w:firstRow="1" w:lastRow="0" w:firstColumn="0" w:lastColumn="0" w:oddVBand="0" w:evenVBand="0" w:oddHBand="0" w:evenHBand="0" w:firstRowFirstColumn="0" w:firstRowLastColumn="0" w:lastRowFirstColumn="0" w:lastRowLastColumn="0"/>
              <w:rPr>
                <w:rFonts w:cs="Myriad Pro"/>
                <w:b w:val="0"/>
                <w:sz w:val="20"/>
                <w:szCs w:val="20"/>
              </w:rPr>
            </w:pPr>
            <w:r w:rsidRPr="00215484">
              <w:rPr>
                <w:rFonts w:cs="Myriad Pro"/>
                <w:sz w:val="20"/>
                <w:szCs w:val="20"/>
              </w:rPr>
              <w:t>Alt Phone #</w:t>
            </w:r>
          </w:p>
        </w:tc>
        <w:tc>
          <w:tcPr>
            <w:tcW w:w="2731" w:type="dxa"/>
            <w:tcBorders>
              <w:left w:val="single" w:sz="4" w:space="0" w:color="FFFFFF" w:themeColor="background1"/>
              <w:bottom w:val="single" w:sz="4" w:space="0" w:color="0070C0"/>
            </w:tcBorders>
            <w:shd w:val="clear" w:color="auto" w:fill="0070C0"/>
          </w:tcPr>
          <w:p w14:paraId="4126C528" w14:textId="77777777" w:rsidR="00464D3D" w:rsidRPr="00215484" w:rsidRDefault="00464D3D" w:rsidP="001A3BF1">
            <w:pPr>
              <w:spacing w:before="60" w:after="60"/>
              <w:jc w:val="center"/>
              <w:cnfStyle w:val="100000000000" w:firstRow="1" w:lastRow="0" w:firstColumn="0" w:lastColumn="0" w:oddVBand="0" w:evenVBand="0" w:oddHBand="0" w:evenHBand="0" w:firstRowFirstColumn="0" w:firstRowLastColumn="0" w:lastRowFirstColumn="0" w:lastRowLastColumn="0"/>
              <w:rPr>
                <w:rFonts w:cs="Myriad Pro"/>
                <w:b w:val="0"/>
                <w:sz w:val="20"/>
                <w:szCs w:val="20"/>
              </w:rPr>
            </w:pPr>
            <w:r w:rsidRPr="00215484">
              <w:rPr>
                <w:rFonts w:cs="Myriad Pro"/>
                <w:sz w:val="20"/>
                <w:szCs w:val="20"/>
              </w:rPr>
              <w:t>E-mail Address</w:t>
            </w:r>
          </w:p>
        </w:tc>
      </w:tr>
      <w:tr w:rsidR="00464D3D" w:rsidRPr="00215484" w14:paraId="4296A25C" w14:textId="77777777" w:rsidTr="001A3B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top w:val="single" w:sz="4" w:space="0" w:color="0070C0"/>
            </w:tcBorders>
          </w:tcPr>
          <w:p w14:paraId="7CFC892A" w14:textId="77777777" w:rsidR="00464D3D" w:rsidRPr="00215484" w:rsidRDefault="00464D3D" w:rsidP="001A3BF1">
            <w:pPr>
              <w:spacing w:before="60" w:after="60"/>
              <w:rPr>
                <w:rFonts w:cs="Myriad Pro"/>
                <w:sz w:val="20"/>
                <w:szCs w:val="20"/>
              </w:rPr>
            </w:pPr>
            <w:r w:rsidRPr="00215484">
              <w:rPr>
                <w:rFonts w:cs="Myriad Pro"/>
                <w:sz w:val="20"/>
                <w:szCs w:val="20"/>
              </w:rPr>
              <w:t>1.</w:t>
            </w:r>
          </w:p>
        </w:tc>
        <w:tc>
          <w:tcPr>
            <w:tcW w:w="2880" w:type="dxa"/>
            <w:tcBorders>
              <w:top w:val="single" w:sz="4" w:space="0" w:color="0070C0"/>
            </w:tcBorders>
          </w:tcPr>
          <w:p w14:paraId="7F271A0C" w14:textId="77777777" w:rsidR="00464D3D" w:rsidRPr="00215484" w:rsidRDefault="00464D3D" w:rsidP="001A3BF1">
            <w:pPr>
              <w:spacing w:before="60" w:after="6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530" w:type="dxa"/>
            <w:tcBorders>
              <w:top w:val="single" w:sz="4" w:space="0" w:color="0070C0"/>
            </w:tcBorders>
          </w:tcPr>
          <w:p w14:paraId="1A1F4010" w14:textId="77777777" w:rsidR="00464D3D" w:rsidRPr="00215484" w:rsidRDefault="00464D3D" w:rsidP="001A3BF1">
            <w:pPr>
              <w:spacing w:before="60" w:after="6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9" w:type="dxa"/>
            <w:tcBorders>
              <w:top w:val="single" w:sz="4" w:space="0" w:color="0070C0"/>
            </w:tcBorders>
          </w:tcPr>
          <w:p w14:paraId="3BE96979" w14:textId="77777777" w:rsidR="00464D3D" w:rsidRPr="00215484" w:rsidRDefault="00464D3D" w:rsidP="001A3BF1">
            <w:pPr>
              <w:spacing w:before="60" w:after="6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2731" w:type="dxa"/>
            <w:tcBorders>
              <w:top w:val="single" w:sz="4" w:space="0" w:color="0070C0"/>
            </w:tcBorders>
          </w:tcPr>
          <w:p w14:paraId="048021A0" w14:textId="77777777" w:rsidR="00464D3D" w:rsidRPr="00215484" w:rsidRDefault="00464D3D" w:rsidP="001A3BF1">
            <w:pPr>
              <w:spacing w:before="60" w:after="60"/>
              <w:cnfStyle w:val="000000100000" w:firstRow="0" w:lastRow="0" w:firstColumn="0" w:lastColumn="0" w:oddVBand="0" w:evenVBand="0" w:oddHBand="1" w:evenHBand="0" w:firstRowFirstColumn="0" w:firstRowLastColumn="0" w:lastRowFirstColumn="0" w:lastRowLastColumn="0"/>
              <w:rPr>
                <w:rFonts w:cs="Myriad Pro"/>
                <w:sz w:val="20"/>
                <w:szCs w:val="20"/>
              </w:rPr>
            </w:pPr>
          </w:p>
        </w:tc>
      </w:tr>
      <w:tr w:rsidR="00464D3D" w:rsidRPr="00215484" w14:paraId="0E3E404C" w14:textId="77777777" w:rsidTr="001A3BF1">
        <w:tc>
          <w:tcPr>
            <w:cnfStyle w:val="001000000000" w:firstRow="0" w:lastRow="0" w:firstColumn="1" w:lastColumn="0" w:oddVBand="0" w:evenVBand="0" w:oddHBand="0" w:evenHBand="0" w:firstRowFirstColumn="0" w:firstRowLastColumn="0" w:lastRowFirstColumn="0" w:lastRowLastColumn="0"/>
            <w:tcW w:w="2160" w:type="dxa"/>
          </w:tcPr>
          <w:p w14:paraId="27DF75D8" w14:textId="77777777" w:rsidR="00464D3D" w:rsidRPr="00215484" w:rsidRDefault="00464D3D" w:rsidP="001A3BF1">
            <w:pPr>
              <w:spacing w:before="60" w:after="60"/>
              <w:rPr>
                <w:rFonts w:cs="Myriad Pro"/>
                <w:sz w:val="20"/>
                <w:szCs w:val="20"/>
              </w:rPr>
            </w:pPr>
            <w:r w:rsidRPr="00215484">
              <w:rPr>
                <w:rFonts w:cs="Myriad Pro"/>
                <w:sz w:val="20"/>
                <w:szCs w:val="20"/>
              </w:rPr>
              <w:t>2.</w:t>
            </w:r>
          </w:p>
        </w:tc>
        <w:tc>
          <w:tcPr>
            <w:tcW w:w="2880" w:type="dxa"/>
          </w:tcPr>
          <w:p w14:paraId="42B8B1D1" w14:textId="77777777" w:rsidR="00464D3D" w:rsidRPr="00215484" w:rsidRDefault="00464D3D" w:rsidP="001A3BF1">
            <w:pPr>
              <w:spacing w:before="60" w:after="6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530" w:type="dxa"/>
          </w:tcPr>
          <w:p w14:paraId="428A6A4E" w14:textId="77777777" w:rsidR="00464D3D" w:rsidRPr="00215484" w:rsidRDefault="00464D3D" w:rsidP="001A3BF1">
            <w:pPr>
              <w:spacing w:before="60" w:after="6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9" w:type="dxa"/>
          </w:tcPr>
          <w:p w14:paraId="531D01D6" w14:textId="77777777" w:rsidR="00464D3D" w:rsidRPr="00215484" w:rsidRDefault="00464D3D" w:rsidP="001A3BF1">
            <w:pPr>
              <w:spacing w:before="60" w:after="6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2731" w:type="dxa"/>
          </w:tcPr>
          <w:p w14:paraId="1ADC3DDE" w14:textId="77777777" w:rsidR="00464D3D" w:rsidRPr="00215484" w:rsidRDefault="00464D3D" w:rsidP="001A3BF1">
            <w:pPr>
              <w:spacing w:before="60" w:after="60"/>
              <w:cnfStyle w:val="000000000000" w:firstRow="0" w:lastRow="0" w:firstColumn="0" w:lastColumn="0" w:oddVBand="0" w:evenVBand="0" w:oddHBand="0" w:evenHBand="0" w:firstRowFirstColumn="0" w:firstRowLastColumn="0" w:lastRowFirstColumn="0" w:lastRowLastColumn="0"/>
              <w:rPr>
                <w:rFonts w:cs="Myriad Pro"/>
                <w:sz w:val="20"/>
                <w:szCs w:val="20"/>
              </w:rPr>
            </w:pPr>
          </w:p>
        </w:tc>
      </w:tr>
      <w:tr w:rsidR="00464D3D" w:rsidRPr="00215484" w14:paraId="422684A0" w14:textId="77777777" w:rsidTr="001A3B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05356480" w14:textId="77777777" w:rsidR="00464D3D" w:rsidRPr="00215484" w:rsidRDefault="00464D3D" w:rsidP="001A3BF1">
            <w:pPr>
              <w:spacing w:before="60" w:after="60"/>
              <w:rPr>
                <w:rFonts w:cs="Myriad Pro"/>
                <w:sz w:val="20"/>
                <w:szCs w:val="20"/>
              </w:rPr>
            </w:pPr>
            <w:r w:rsidRPr="00215484">
              <w:rPr>
                <w:rFonts w:cs="Myriad Pro"/>
                <w:sz w:val="20"/>
                <w:szCs w:val="20"/>
              </w:rPr>
              <w:t>3.</w:t>
            </w:r>
          </w:p>
        </w:tc>
        <w:tc>
          <w:tcPr>
            <w:tcW w:w="2880" w:type="dxa"/>
          </w:tcPr>
          <w:p w14:paraId="6C5D4183" w14:textId="77777777" w:rsidR="00464D3D" w:rsidRPr="00215484" w:rsidRDefault="00464D3D" w:rsidP="001A3BF1">
            <w:pPr>
              <w:spacing w:before="60" w:after="6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530" w:type="dxa"/>
          </w:tcPr>
          <w:p w14:paraId="50A73593" w14:textId="77777777" w:rsidR="00464D3D" w:rsidRPr="00215484" w:rsidRDefault="00464D3D" w:rsidP="001A3BF1">
            <w:pPr>
              <w:spacing w:before="60" w:after="6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9" w:type="dxa"/>
          </w:tcPr>
          <w:p w14:paraId="39BF3353" w14:textId="77777777" w:rsidR="00464D3D" w:rsidRPr="00215484" w:rsidRDefault="00464D3D" w:rsidP="001A3BF1">
            <w:pPr>
              <w:spacing w:before="60" w:after="6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2731" w:type="dxa"/>
          </w:tcPr>
          <w:p w14:paraId="7720D8B5" w14:textId="77777777" w:rsidR="00464D3D" w:rsidRPr="00215484" w:rsidRDefault="00464D3D" w:rsidP="001A3BF1">
            <w:pPr>
              <w:spacing w:before="60" w:after="60"/>
              <w:cnfStyle w:val="000000100000" w:firstRow="0" w:lastRow="0" w:firstColumn="0" w:lastColumn="0" w:oddVBand="0" w:evenVBand="0" w:oddHBand="1" w:evenHBand="0" w:firstRowFirstColumn="0" w:firstRowLastColumn="0" w:lastRowFirstColumn="0" w:lastRowLastColumn="0"/>
              <w:rPr>
                <w:rFonts w:cs="Myriad Pro"/>
                <w:sz w:val="20"/>
                <w:szCs w:val="20"/>
              </w:rPr>
            </w:pPr>
          </w:p>
        </w:tc>
      </w:tr>
      <w:tr w:rsidR="00464D3D" w:rsidRPr="00215484" w14:paraId="68D48A4D" w14:textId="77777777" w:rsidTr="001A3BF1">
        <w:tc>
          <w:tcPr>
            <w:cnfStyle w:val="001000000000" w:firstRow="0" w:lastRow="0" w:firstColumn="1" w:lastColumn="0" w:oddVBand="0" w:evenVBand="0" w:oddHBand="0" w:evenHBand="0" w:firstRowFirstColumn="0" w:firstRowLastColumn="0" w:lastRowFirstColumn="0" w:lastRowLastColumn="0"/>
            <w:tcW w:w="2160" w:type="dxa"/>
          </w:tcPr>
          <w:p w14:paraId="5ABAC51E" w14:textId="77777777" w:rsidR="00464D3D" w:rsidRPr="00215484" w:rsidRDefault="00464D3D" w:rsidP="001A3BF1">
            <w:pPr>
              <w:spacing w:before="60" w:after="60"/>
              <w:rPr>
                <w:rFonts w:cs="Myriad Pro"/>
                <w:sz w:val="20"/>
                <w:szCs w:val="20"/>
              </w:rPr>
            </w:pPr>
            <w:r w:rsidRPr="00215484">
              <w:rPr>
                <w:rFonts w:cs="Myriad Pro"/>
                <w:sz w:val="20"/>
                <w:szCs w:val="20"/>
              </w:rPr>
              <w:t>4.</w:t>
            </w:r>
          </w:p>
        </w:tc>
        <w:tc>
          <w:tcPr>
            <w:tcW w:w="2880" w:type="dxa"/>
          </w:tcPr>
          <w:p w14:paraId="4A28E551" w14:textId="77777777" w:rsidR="00464D3D" w:rsidRPr="00215484" w:rsidRDefault="00464D3D" w:rsidP="001A3BF1">
            <w:pPr>
              <w:spacing w:before="60" w:after="6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530" w:type="dxa"/>
          </w:tcPr>
          <w:p w14:paraId="1DF230F7" w14:textId="77777777" w:rsidR="00464D3D" w:rsidRPr="00215484" w:rsidRDefault="00464D3D" w:rsidP="001A3BF1">
            <w:pPr>
              <w:spacing w:before="60" w:after="6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9" w:type="dxa"/>
          </w:tcPr>
          <w:p w14:paraId="6F4D33B7" w14:textId="77777777" w:rsidR="00464D3D" w:rsidRPr="00215484" w:rsidRDefault="00464D3D" w:rsidP="001A3BF1">
            <w:pPr>
              <w:spacing w:before="60" w:after="6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2731" w:type="dxa"/>
          </w:tcPr>
          <w:p w14:paraId="7FC5F853" w14:textId="77777777" w:rsidR="00464D3D" w:rsidRPr="00215484" w:rsidRDefault="00464D3D" w:rsidP="001A3BF1">
            <w:pPr>
              <w:spacing w:before="60" w:after="60"/>
              <w:cnfStyle w:val="000000000000" w:firstRow="0" w:lastRow="0" w:firstColumn="0" w:lastColumn="0" w:oddVBand="0" w:evenVBand="0" w:oddHBand="0" w:evenHBand="0" w:firstRowFirstColumn="0" w:firstRowLastColumn="0" w:lastRowFirstColumn="0" w:lastRowLastColumn="0"/>
              <w:rPr>
                <w:rFonts w:cs="Myriad Pro"/>
                <w:sz w:val="20"/>
                <w:szCs w:val="20"/>
              </w:rPr>
            </w:pPr>
          </w:p>
        </w:tc>
      </w:tr>
    </w:tbl>
    <w:p w14:paraId="3CCA9972" w14:textId="77777777" w:rsidR="00464D3D" w:rsidRPr="00215484" w:rsidRDefault="00464D3D" w:rsidP="00464D3D">
      <w:pPr>
        <w:widowControl w:val="0"/>
        <w:autoSpaceDE w:val="0"/>
        <w:autoSpaceDN w:val="0"/>
        <w:adjustRightInd w:val="0"/>
        <w:spacing w:before="70" w:line="232" w:lineRule="exact"/>
        <w:ind w:right="274"/>
        <w:rPr>
          <w:rFonts w:cs="Myriad Pro"/>
          <w:b/>
          <w:color w:val="231F20"/>
          <w:spacing w:val="-1"/>
          <w:sz w:val="12"/>
          <w:szCs w:val="1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6372"/>
      </w:tblGrid>
      <w:tr w:rsidR="00464D3D" w:rsidRPr="00215484" w14:paraId="29366DCA" w14:textId="77777777" w:rsidTr="001A3BF1">
        <w:trPr>
          <w:trHeight w:val="693"/>
        </w:trPr>
        <w:tc>
          <w:tcPr>
            <w:tcW w:w="4320" w:type="dxa"/>
          </w:tcPr>
          <w:p w14:paraId="436D6C5A" w14:textId="77777777" w:rsidR="00464D3D" w:rsidRPr="00215484" w:rsidRDefault="00464D3D" w:rsidP="001A3BF1">
            <w:pPr>
              <w:ind w:left="-108"/>
              <w:rPr>
                <w:rFonts w:cs="Myriad Pro"/>
                <w:sz w:val="20"/>
                <w:szCs w:val="20"/>
              </w:rPr>
            </w:pPr>
            <w:r w:rsidRPr="00215484">
              <w:rPr>
                <w:rFonts w:cs="Myriad Pro"/>
                <w:sz w:val="20"/>
                <w:szCs w:val="20"/>
              </w:rPr>
              <w:t>Does the clinic have a generator?  If so, where is it?</w:t>
            </w:r>
          </w:p>
        </w:tc>
        <w:tc>
          <w:tcPr>
            <w:tcW w:w="6372" w:type="dxa"/>
            <w:shd w:val="clear" w:color="auto" w:fill="D9E2F3" w:themeFill="accent1" w:themeFillTint="33"/>
          </w:tcPr>
          <w:p w14:paraId="57E28C8A" w14:textId="77777777" w:rsidR="00464D3D" w:rsidRPr="00215484" w:rsidRDefault="00464D3D" w:rsidP="001A3BF1">
            <w:pPr>
              <w:rPr>
                <w:rFonts w:cs="Myriad Pro"/>
                <w:sz w:val="20"/>
                <w:szCs w:val="20"/>
              </w:rPr>
            </w:pPr>
          </w:p>
        </w:tc>
      </w:tr>
    </w:tbl>
    <w:p w14:paraId="281EA830" w14:textId="0D510ACE" w:rsidR="00464D3D" w:rsidRPr="00215484" w:rsidRDefault="00464D3D" w:rsidP="00464D3D">
      <w:pPr>
        <w:widowControl w:val="0"/>
        <w:autoSpaceDE w:val="0"/>
        <w:autoSpaceDN w:val="0"/>
        <w:adjustRightInd w:val="0"/>
        <w:spacing w:after="0"/>
        <w:ind w:right="877"/>
        <w:rPr>
          <w:rFonts w:cs="Myriad Pro"/>
          <w:color w:val="231F20"/>
          <w:sz w:val="20"/>
          <w:szCs w:val="20"/>
        </w:rPr>
      </w:pPr>
      <w:r w:rsidRPr="00215484">
        <w:rPr>
          <w:rFonts w:cs="Myriad Pro"/>
          <w:sz w:val="12"/>
          <w:szCs w:val="12"/>
        </w:rPr>
        <w:br/>
      </w:r>
      <w:r w:rsidR="00182F31" w:rsidRPr="00E110FE">
        <w:rPr>
          <w:rFonts w:cs="Myriad Pro"/>
          <w:b/>
          <w:bCs/>
          <w:color w:val="231F20"/>
          <w:spacing w:val="2"/>
          <w:sz w:val="20"/>
          <w:szCs w:val="20"/>
        </w:rPr>
        <w:t>I</w:t>
      </w:r>
      <w:r w:rsidR="00182F31" w:rsidRPr="00E110FE">
        <w:rPr>
          <w:rFonts w:cs="Myriad Pro"/>
          <w:b/>
          <w:bCs/>
          <w:color w:val="231F20"/>
          <w:sz w:val="20"/>
          <w:szCs w:val="20"/>
        </w:rPr>
        <w:t xml:space="preserve">f </w:t>
      </w:r>
      <w:r w:rsidR="00182F31" w:rsidRPr="00E110FE">
        <w:rPr>
          <w:rFonts w:cs="Myriad Pro"/>
          <w:b/>
          <w:bCs/>
          <w:color w:val="231F20"/>
          <w:spacing w:val="-2"/>
          <w:sz w:val="20"/>
          <w:szCs w:val="20"/>
        </w:rPr>
        <w:t>the mobile van breaks down or is in an accident, y</w:t>
      </w:r>
      <w:r w:rsidR="00182F31" w:rsidRPr="00E110FE">
        <w:rPr>
          <w:rFonts w:cs="Myriad Pro"/>
          <w:b/>
          <w:bCs/>
          <w:color w:val="231F20"/>
          <w:sz w:val="20"/>
          <w:szCs w:val="20"/>
        </w:rPr>
        <w:t>our clinic does not h</w:t>
      </w:r>
      <w:r w:rsidR="00182F31" w:rsidRPr="00E110FE">
        <w:rPr>
          <w:rFonts w:cs="Myriad Pro"/>
          <w:b/>
          <w:bCs/>
          <w:color w:val="231F20"/>
          <w:spacing w:val="-2"/>
          <w:sz w:val="20"/>
          <w:szCs w:val="20"/>
        </w:rPr>
        <w:t>av</w:t>
      </w:r>
      <w:r w:rsidR="00182F31" w:rsidRPr="00E110FE">
        <w:rPr>
          <w:rFonts w:cs="Myriad Pro"/>
          <w:b/>
          <w:bCs/>
          <w:color w:val="231F20"/>
          <w:sz w:val="20"/>
          <w:szCs w:val="20"/>
        </w:rPr>
        <w:t>e a gene</w:t>
      </w:r>
      <w:r w:rsidR="00182F31" w:rsidRPr="00E110FE">
        <w:rPr>
          <w:rFonts w:cs="Myriad Pro"/>
          <w:b/>
          <w:bCs/>
          <w:color w:val="231F20"/>
          <w:spacing w:val="-1"/>
          <w:sz w:val="20"/>
          <w:szCs w:val="20"/>
        </w:rPr>
        <w:t>rat</w:t>
      </w:r>
      <w:r w:rsidR="00182F31" w:rsidRPr="00E110FE">
        <w:rPr>
          <w:rFonts w:cs="Myriad Pro"/>
          <w:b/>
          <w:bCs/>
          <w:color w:val="231F20"/>
          <w:sz w:val="20"/>
          <w:szCs w:val="20"/>
        </w:rPr>
        <w:t>o</w:t>
      </w:r>
      <w:r w:rsidR="00182F31" w:rsidRPr="00E110FE">
        <w:rPr>
          <w:rFonts w:cs="Myriad Pro"/>
          <w:b/>
          <w:bCs/>
          <w:color w:val="231F20"/>
          <w:spacing w:val="-11"/>
          <w:sz w:val="20"/>
          <w:szCs w:val="20"/>
        </w:rPr>
        <w:t>r</w:t>
      </w:r>
      <w:r w:rsidR="00182F31" w:rsidRPr="00E110FE">
        <w:rPr>
          <w:rFonts w:cs="Myriad Pro"/>
          <w:b/>
          <w:bCs/>
          <w:color w:val="231F20"/>
          <w:sz w:val="20"/>
          <w:szCs w:val="20"/>
        </w:rPr>
        <w:t xml:space="preserve">, </w:t>
      </w:r>
      <w:r w:rsidR="00182F31" w:rsidRPr="00E110FE">
        <w:rPr>
          <w:rFonts w:cs="Myriad Pro"/>
          <w:b/>
          <w:bCs/>
          <w:color w:val="231F20"/>
          <w:spacing w:val="-2"/>
          <w:sz w:val="20"/>
          <w:szCs w:val="20"/>
        </w:rPr>
        <w:t>or a</w:t>
      </w:r>
      <w:r w:rsidR="00182F31" w:rsidRPr="00E110FE">
        <w:rPr>
          <w:rFonts w:cs="Myriad Pro"/>
          <w:b/>
          <w:bCs/>
          <w:color w:val="231F20"/>
          <w:sz w:val="20"/>
          <w:szCs w:val="20"/>
        </w:rPr>
        <w:t xml:space="preserve"> </w:t>
      </w:r>
      <w:r w:rsidR="00182F31" w:rsidRPr="00E110FE">
        <w:rPr>
          <w:rFonts w:cs="Myriad Pro"/>
          <w:b/>
          <w:bCs/>
          <w:color w:val="231F20"/>
          <w:spacing w:val="-1"/>
          <w:sz w:val="20"/>
          <w:szCs w:val="20"/>
        </w:rPr>
        <w:t>v</w:t>
      </w:r>
      <w:r w:rsidR="00182F31" w:rsidRPr="00E110FE">
        <w:rPr>
          <w:rFonts w:cs="Myriad Pro"/>
          <w:b/>
          <w:bCs/>
          <w:color w:val="231F20"/>
          <w:sz w:val="20"/>
          <w:szCs w:val="20"/>
        </w:rPr>
        <w:t>a</w:t>
      </w:r>
      <w:r w:rsidR="00182F31" w:rsidRPr="00E110FE">
        <w:rPr>
          <w:rFonts w:cs="Myriad Pro"/>
          <w:b/>
          <w:bCs/>
          <w:color w:val="231F20"/>
          <w:spacing w:val="-1"/>
          <w:sz w:val="20"/>
          <w:szCs w:val="20"/>
        </w:rPr>
        <w:t>c</w:t>
      </w:r>
      <w:r w:rsidR="00182F31" w:rsidRPr="00E110FE">
        <w:rPr>
          <w:rFonts w:cs="Myriad Pro"/>
          <w:b/>
          <w:bCs/>
          <w:color w:val="231F20"/>
          <w:sz w:val="20"/>
          <w:szCs w:val="20"/>
        </w:rPr>
        <w:t>cine s</w:t>
      </w:r>
      <w:r w:rsidR="00182F31" w:rsidRPr="00E110FE">
        <w:rPr>
          <w:rFonts w:cs="Myriad Pro"/>
          <w:b/>
          <w:bCs/>
          <w:color w:val="231F20"/>
          <w:spacing w:val="-1"/>
          <w:sz w:val="20"/>
          <w:szCs w:val="20"/>
        </w:rPr>
        <w:t>t</w:t>
      </w:r>
      <w:r w:rsidR="00182F31" w:rsidRPr="00E110FE">
        <w:rPr>
          <w:rFonts w:cs="Myriad Pro"/>
          <w:b/>
          <w:bCs/>
          <w:color w:val="231F20"/>
          <w:sz w:val="20"/>
          <w:szCs w:val="20"/>
        </w:rPr>
        <w:t>o</w:t>
      </w:r>
      <w:r w:rsidR="00182F31" w:rsidRPr="00E110FE">
        <w:rPr>
          <w:rFonts w:cs="Myriad Pro"/>
          <w:b/>
          <w:bCs/>
          <w:color w:val="231F20"/>
          <w:spacing w:val="-1"/>
          <w:sz w:val="20"/>
          <w:szCs w:val="20"/>
        </w:rPr>
        <w:t>r</w:t>
      </w:r>
      <w:r w:rsidR="00182F31" w:rsidRPr="00E110FE">
        <w:rPr>
          <w:rFonts w:cs="Myriad Pro"/>
          <w:b/>
          <w:bCs/>
          <w:color w:val="231F20"/>
          <w:sz w:val="20"/>
          <w:szCs w:val="20"/>
        </w:rPr>
        <w:t>age unit fail</w:t>
      </w:r>
      <w:r w:rsidR="00182F31" w:rsidRPr="00E110FE">
        <w:rPr>
          <w:rFonts w:cs="Myriad Pro"/>
          <w:b/>
          <w:bCs/>
          <w:color w:val="231F20"/>
          <w:spacing w:val="-2"/>
          <w:sz w:val="20"/>
          <w:szCs w:val="20"/>
        </w:rPr>
        <w:t>s:</w:t>
      </w:r>
      <w:r w:rsidR="00182F31" w:rsidRPr="00E110FE">
        <w:rPr>
          <w:rFonts w:cs="Myriad Pro"/>
          <w:color w:val="231F20"/>
          <w:spacing w:val="-2"/>
          <w:sz w:val="20"/>
          <w:szCs w:val="20"/>
        </w:rPr>
        <w:t xml:space="preserve"> I</w:t>
      </w:r>
      <w:r w:rsidR="00182F31" w:rsidRPr="00E110FE">
        <w:rPr>
          <w:rFonts w:cs="Myriad Pro"/>
          <w:color w:val="231F20"/>
          <w:sz w:val="20"/>
          <w:szCs w:val="20"/>
        </w:rPr>
        <w:t>t mig</w:t>
      </w:r>
      <w:r w:rsidR="00182F31" w:rsidRPr="00E110FE">
        <w:rPr>
          <w:rFonts w:cs="Myriad Pro"/>
          <w:color w:val="231F20"/>
          <w:spacing w:val="-1"/>
          <w:sz w:val="20"/>
          <w:szCs w:val="20"/>
        </w:rPr>
        <w:t>h</w:t>
      </w:r>
      <w:r w:rsidR="00182F31" w:rsidRPr="00E110FE">
        <w:rPr>
          <w:rFonts w:cs="Myriad Pro"/>
          <w:color w:val="231F20"/>
          <w:sz w:val="20"/>
          <w:szCs w:val="20"/>
        </w:rPr>
        <w:t>t</w:t>
      </w:r>
      <w:r w:rsidR="00182F31" w:rsidRPr="00F65BA6">
        <w:rPr>
          <w:rFonts w:cs="Myriad Pro"/>
          <w:color w:val="231F20"/>
          <w:sz w:val="20"/>
          <w:szCs w:val="20"/>
        </w:rPr>
        <w:t xml:space="preserve"> be ne</w:t>
      </w:r>
      <w:r w:rsidR="00182F31" w:rsidRPr="00F65BA6">
        <w:rPr>
          <w:rFonts w:cs="Myriad Pro"/>
          <w:color w:val="231F20"/>
          <w:spacing w:val="-1"/>
          <w:sz w:val="20"/>
          <w:szCs w:val="20"/>
        </w:rPr>
        <w:t>c</w:t>
      </w:r>
      <w:r w:rsidR="00182F31" w:rsidRPr="00F65BA6">
        <w:rPr>
          <w:rFonts w:cs="Myriad Pro"/>
          <w:color w:val="231F20"/>
          <w:sz w:val="20"/>
          <w:szCs w:val="20"/>
        </w:rPr>
        <w:t>essa</w:t>
      </w:r>
      <w:r w:rsidR="00182F31" w:rsidRPr="00F65BA6">
        <w:rPr>
          <w:rFonts w:cs="Myriad Pro"/>
          <w:color w:val="231F20"/>
          <w:spacing w:val="5"/>
          <w:sz w:val="20"/>
          <w:szCs w:val="20"/>
        </w:rPr>
        <w:t>r</w:t>
      </w:r>
      <w:r w:rsidR="00182F31" w:rsidRPr="00F65BA6">
        <w:rPr>
          <w:rFonts w:cs="Myriad Pro"/>
          <w:color w:val="231F20"/>
          <w:sz w:val="20"/>
          <w:szCs w:val="20"/>
        </w:rPr>
        <w:t xml:space="preserve">y </w:t>
      </w:r>
      <w:r w:rsidR="00182F31" w:rsidRPr="00F65BA6">
        <w:rPr>
          <w:rFonts w:cs="Myriad Pro"/>
          <w:color w:val="231F20"/>
          <w:spacing w:val="-1"/>
          <w:sz w:val="20"/>
          <w:szCs w:val="20"/>
        </w:rPr>
        <w:t>t</w:t>
      </w:r>
      <w:r w:rsidR="00182F31" w:rsidRPr="00F65BA6">
        <w:rPr>
          <w:rFonts w:cs="Myriad Pro"/>
          <w:color w:val="231F20"/>
          <w:sz w:val="20"/>
          <w:szCs w:val="20"/>
        </w:rPr>
        <w:t>o t</w:t>
      </w:r>
      <w:r w:rsidR="00182F31" w:rsidRPr="00F65BA6">
        <w:rPr>
          <w:rFonts w:cs="Myriad Pro"/>
          <w:color w:val="231F20"/>
          <w:spacing w:val="-1"/>
          <w:sz w:val="20"/>
          <w:szCs w:val="20"/>
        </w:rPr>
        <w:t>r</w:t>
      </w:r>
      <w:r w:rsidR="00182F31" w:rsidRPr="00F65BA6">
        <w:rPr>
          <w:rFonts w:cs="Myriad Pro"/>
          <w:color w:val="231F20"/>
          <w:sz w:val="20"/>
          <w:szCs w:val="20"/>
        </w:rPr>
        <w:t>anspo</w:t>
      </w:r>
      <w:r w:rsidR="00182F31" w:rsidRPr="00F65BA6">
        <w:rPr>
          <w:rFonts w:cs="Myriad Pro"/>
          <w:color w:val="231F20"/>
          <w:spacing w:val="5"/>
          <w:sz w:val="20"/>
          <w:szCs w:val="20"/>
        </w:rPr>
        <w:t>r</w:t>
      </w:r>
      <w:r w:rsidR="00182F31" w:rsidRPr="00F65BA6">
        <w:rPr>
          <w:rFonts w:cs="Myriad Pro"/>
          <w:color w:val="231F20"/>
          <w:sz w:val="20"/>
          <w:szCs w:val="20"/>
        </w:rPr>
        <w:t xml:space="preserve">t </w:t>
      </w:r>
      <w:r w:rsidR="00182F31" w:rsidRPr="00F65BA6">
        <w:rPr>
          <w:rFonts w:cs="Myriad Pro"/>
          <w:color w:val="231F20"/>
          <w:spacing w:val="-1"/>
          <w:sz w:val="20"/>
          <w:szCs w:val="20"/>
        </w:rPr>
        <w:t>v</w:t>
      </w:r>
      <w:r w:rsidR="00182F31" w:rsidRPr="00F65BA6">
        <w:rPr>
          <w:rFonts w:cs="Myriad Pro"/>
          <w:color w:val="231F20"/>
          <w:sz w:val="20"/>
          <w:szCs w:val="20"/>
        </w:rPr>
        <w:t>a</w:t>
      </w:r>
      <w:r w:rsidR="00182F31" w:rsidRPr="00F65BA6">
        <w:rPr>
          <w:rFonts w:cs="Myriad Pro"/>
          <w:color w:val="231F20"/>
          <w:spacing w:val="-1"/>
          <w:sz w:val="20"/>
          <w:szCs w:val="20"/>
        </w:rPr>
        <w:t>c</w:t>
      </w:r>
      <w:r w:rsidR="00182F31" w:rsidRPr="00F65BA6">
        <w:rPr>
          <w:rFonts w:cs="Myriad Pro"/>
          <w:color w:val="231F20"/>
          <w:sz w:val="20"/>
          <w:szCs w:val="20"/>
        </w:rPr>
        <w:t>cine</w:t>
      </w:r>
      <w:r w:rsidR="00182F31">
        <w:rPr>
          <w:rFonts w:cs="Myriad Pro"/>
          <w:color w:val="231F20"/>
          <w:sz w:val="20"/>
          <w:szCs w:val="20"/>
        </w:rPr>
        <w:t>s</w:t>
      </w:r>
      <w:r w:rsidR="00182F31" w:rsidRPr="00F65BA6">
        <w:rPr>
          <w:rFonts w:cs="Myriad Pro"/>
          <w:color w:val="231F20"/>
          <w:sz w:val="20"/>
          <w:szCs w:val="20"/>
        </w:rPr>
        <w:t xml:space="preserve"> </w:t>
      </w:r>
      <w:r w:rsidR="00182F31" w:rsidRPr="00F65BA6">
        <w:rPr>
          <w:rFonts w:cs="Myriad Pro"/>
          <w:color w:val="231F20"/>
          <w:spacing w:val="-1"/>
          <w:sz w:val="20"/>
          <w:szCs w:val="20"/>
        </w:rPr>
        <w:t>t</w:t>
      </w:r>
      <w:r w:rsidR="00182F31" w:rsidRPr="00F65BA6">
        <w:rPr>
          <w:rFonts w:cs="Myriad Pro"/>
          <w:color w:val="231F20"/>
          <w:sz w:val="20"/>
          <w:szCs w:val="20"/>
        </w:rPr>
        <w:t xml:space="preserve">o </w:t>
      </w:r>
      <w:r w:rsidR="00182F31">
        <w:rPr>
          <w:rFonts w:cs="Myriad Pro"/>
          <w:color w:val="231F20"/>
          <w:sz w:val="20"/>
          <w:szCs w:val="20"/>
        </w:rPr>
        <w:t xml:space="preserve">an </w:t>
      </w:r>
      <w:r w:rsidR="00182F31" w:rsidRPr="00F65BA6">
        <w:rPr>
          <w:rFonts w:cs="Myriad Pro"/>
          <w:color w:val="231F20"/>
          <w:sz w:val="20"/>
          <w:szCs w:val="20"/>
        </w:rPr>
        <w:t>al</w:t>
      </w:r>
      <w:r w:rsidR="00182F31" w:rsidRPr="00F65BA6">
        <w:rPr>
          <w:rFonts w:cs="Myriad Pro"/>
          <w:color w:val="231F20"/>
          <w:spacing w:val="-1"/>
          <w:sz w:val="20"/>
          <w:szCs w:val="20"/>
        </w:rPr>
        <w:t>t</w:t>
      </w:r>
      <w:r w:rsidR="00182F31" w:rsidRPr="00F65BA6">
        <w:rPr>
          <w:rFonts w:cs="Myriad Pro"/>
          <w:color w:val="231F20"/>
          <w:sz w:val="20"/>
          <w:szCs w:val="20"/>
        </w:rPr>
        <w:t>e</w:t>
      </w:r>
      <w:r w:rsidR="00182F31" w:rsidRPr="00F65BA6">
        <w:rPr>
          <w:rFonts w:cs="Myriad Pro"/>
          <w:color w:val="231F20"/>
          <w:spacing w:val="1"/>
          <w:sz w:val="20"/>
          <w:szCs w:val="20"/>
        </w:rPr>
        <w:t>r</w:t>
      </w:r>
      <w:r w:rsidR="00182F31" w:rsidRPr="00F65BA6">
        <w:rPr>
          <w:rFonts w:cs="Myriad Pro"/>
          <w:color w:val="231F20"/>
          <w:sz w:val="20"/>
          <w:szCs w:val="20"/>
        </w:rPr>
        <w:t>n</w:t>
      </w:r>
      <w:r w:rsidR="00182F31" w:rsidRPr="00F65BA6">
        <w:rPr>
          <w:rFonts w:cs="Myriad Pro"/>
          <w:color w:val="231F20"/>
          <w:spacing w:val="-1"/>
          <w:sz w:val="20"/>
          <w:szCs w:val="20"/>
        </w:rPr>
        <w:t>at</w:t>
      </w:r>
      <w:r w:rsidR="00182F31" w:rsidRPr="00F65BA6">
        <w:rPr>
          <w:rFonts w:cs="Myriad Pro"/>
          <w:color w:val="231F20"/>
          <w:sz w:val="20"/>
          <w:szCs w:val="20"/>
        </w:rPr>
        <w:t>e s</w:t>
      </w:r>
      <w:r w:rsidR="00182F31" w:rsidRPr="00F65BA6">
        <w:rPr>
          <w:rFonts w:cs="Myriad Pro"/>
          <w:color w:val="231F20"/>
          <w:spacing w:val="-1"/>
          <w:sz w:val="20"/>
          <w:szCs w:val="20"/>
        </w:rPr>
        <w:t>t</w:t>
      </w:r>
      <w:r w:rsidR="00182F31" w:rsidRPr="00F65BA6">
        <w:rPr>
          <w:rFonts w:cs="Myriad Pro"/>
          <w:color w:val="231F20"/>
          <w:sz w:val="20"/>
          <w:szCs w:val="20"/>
        </w:rPr>
        <w:t>o</w:t>
      </w:r>
      <w:r w:rsidR="00182F31" w:rsidRPr="00F65BA6">
        <w:rPr>
          <w:rFonts w:cs="Myriad Pro"/>
          <w:color w:val="231F20"/>
          <w:spacing w:val="-1"/>
          <w:sz w:val="20"/>
          <w:szCs w:val="20"/>
        </w:rPr>
        <w:t>r</w:t>
      </w:r>
      <w:r w:rsidR="00182F31" w:rsidRPr="00F65BA6">
        <w:rPr>
          <w:rFonts w:cs="Myriad Pro"/>
          <w:color w:val="231F20"/>
          <w:sz w:val="20"/>
          <w:szCs w:val="20"/>
        </w:rPr>
        <w:t>age loc</w:t>
      </w:r>
      <w:r w:rsidR="00182F31" w:rsidRPr="00F65BA6">
        <w:rPr>
          <w:rFonts w:cs="Myriad Pro"/>
          <w:color w:val="231F20"/>
          <w:spacing w:val="-1"/>
          <w:sz w:val="20"/>
          <w:szCs w:val="20"/>
        </w:rPr>
        <w:t>a</w:t>
      </w:r>
      <w:r w:rsidR="00182F31" w:rsidRPr="00F65BA6">
        <w:rPr>
          <w:rFonts w:cs="Myriad Pro"/>
          <w:color w:val="231F20"/>
          <w:sz w:val="20"/>
          <w:szCs w:val="20"/>
        </w:rPr>
        <w:t>tion</w:t>
      </w:r>
      <w:r w:rsidR="00182F31" w:rsidRPr="00A05258">
        <w:rPr>
          <w:sz w:val="20"/>
          <w:szCs w:val="20"/>
        </w:rPr>
        <w:t xml:space="preserve"> (e.g., a local hospital or another </w:t>
      </w:r>
      <w:r w:rsidR="00182F31" w:rsidRPr="00DE3CC8">
        <w:rPr>
          <w:sz w:val="20"/>
          <w:szCs w:val="20"/>
        </w:rPr>
        <w:t>active provider</w:t>
      </w:r>
      <w:r w:rsidR="006C1A1F">
        <w:rPr>
          <w:sz w:val="20"/>
          <w:szCs w:val="20"/>
        </w:rPr>
        <w:t xml:space="preserve"> in the same vaccination program</w:t>
      </w:r>
      <w:r w:rsidR="00182F31" w:rsidRPr="00DE3CC8">
        <w:rPr>
          <w:sz w:val="20"/>
          <w:szCs w:val="20"/>
        </w:rPr>
        <w:t>). Identify an alternate location(s) that has vaccine storage units and data loggers that meet program</w:t>
      </w:r>
      <w:r w:rsidR="00182F31" w:rsidRPr="00A05258">
        <w:rPr>
          <w:sz w:val="20"/>
          <w:szCs w:val="20"/>
        </w:rPr>
        <w:t xml:space="preserve"> requirements.</w:t>
      </w:r>
    </w:p>
    <w:p w14:paraId="3B27100E" w14:textId="77777777" w:rsidR="00464D3D" w:rsidRPr="00215484" w:rsidRDefault="00464D3D" w:rsidP="00464D3D">
      <w:pPr>
        <w:widowControl w:val="0"/>
        <w:autoSpaceDE w:val="0"/>
        <w:autoSpaceDN w:val="0"/>
        <w:adjustRightInd w:val="0"/>
        <w:spacing w:before="28" w:after="0"/>
        <w:ind w:right="877"/>
        <w:rPr>
          <w:rFonts w:cs="Myriad Pro"/>
          <w:color w:val="000000"/>
          <w:sz w:val="12"/>
          <w:szCs w:val="12"/>
        </w:rPr>
      </w:pPr>
    </w:p>
    <w:tbl>
      <w:tblPr>
        <w:tblStyle w:val="GridTable4-Accent1"/>
        <w:tblW w:w="0" w:type="auto"/>
        <w:tblLook w:val="04A0" w:firstRow="1" w:lastRow="0" w:firstColumn="1" w:lastColumn="0" w:noHBand="0" w:noVBand="1"/>
      </w:tblPr>
      <w:tblGrid>
        <w:gridCol w:w="2697"/>
        <w:gridCol w:w="3147"/>
        <w:gridCol w:w="1349"/>
        <w:gridCol w:w="1349"/>
        <w:gridCol w:w="2248"/>
      </w:tblGrid>
      <w:tr w:rsidR="00464D3D" w:rsidRPr="00215484" w14:paraId="1DB4538A" w14:textId="77777777" w:rsidTr="001A3B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Borders>
              <w:bottom w:val="single" w:sz="4" w:space="0" w:color="0070C0"/>
              <w:right w:val="single" w:sz="4" w:space="0" w:color="FFFFFF" w:themeColor="background1"/>
            </w:tcBorders>
            <w:shd w:val="clear" w:color="auto" w:fill="0070C0"/>
          </w:tcPr>
          <w:p w14:paraId="649FC206" w14:textId="77777777" w:rsidR="00464D3D" w:rsidRPr="00215484" w:rsidRDefault="00464D3D" w:rsidP="001A3BF1">
            <w:pPr>
              <w:spacing w:before="60" w:after="60"/>
              <w:jc w:val="center"/>
              <w:rPr>
                <w:rFonts w:cs="Myriad Pro"/>
                <w:b w:val="0"/>
                <w:sz w:val="20"/>
                <w:szCs w:val="20"/>
              </w:rPr>
            </w:pPr>
            <w:r w:rsidRPr="00215484">
              <w:rPr>
                <w:rFonts w:cs="Myriad Pro"/>
                <w:sz w:val="20"/>
                <w:szCs w:val="20"/>
              </w:rPr>
              <w:t>Alternate Vaccine Storage</w:t>
            </w:r>
          </w:p>
        </w:tc>
        <w:tc>
          <w:tcPr>
            <w:tcW w:w="3150" w:type="dxa"/>
            <w:tcBorders>
              <w:left w:val="single" w:sz="4" w:space="0" w:color="FFFFFF" w:themeColor="background1"/>
              <w:bottom w:val="single" w:sz="4" w:space="0" w:color="0070C0"/>
              <w:right w:val="single" w:sz="4" w:space="0" w:color="FFFFFF" w:themeColor="background1"/>
            </w:tcBorders>
            <w:shd w:val="clear" w:color="auto" w:fill="0070C0"/>
          </w:tcPr>
          <w:p w14:paraId="5FE35152" w14:textId="77777777" w:rsidR="00464D3D" w:rsidRPr="00215484" w:rsidRDefault="00464D3D" w:rsidP="001A3BF1">
            <w:pPr>
              <w:spacing w:before="60" w:after="60"/>
              <w:jc w:val="center"/>
              <w:cnfStyle w:val="100000000000" w:firstRow="1" w:lastRow="0" w:firstColumn="0" w:lastColumn="0" w:oddVBand="0" w:evenVBand="0" w:oddHBand="0" w:evenHBand="0" w:firstRowFirstColumn="0" w:firstRowLastColumn="0" w:lastRowFirstColumn="0" w:lastRowLastColumn="0"/>
              <w:rPr>
                <w:rFonts w:cs="Myriad Pro"/>
                <w:b w:val="0"/>
                <w:sz w:val="20"/>
                <w:szCs w:val="20"/>
              </w:rPr>
            </w:pPr>
            <w:r w:rsidRPr="00215484">
              <w:rPr>
                <w:rFonts w:cs="Myriad Pro"/>
                <w:sz w:val="20"/>
                <w:szCs w:val="20"/>
              </w:rPr>
              <w:t>Address &amp; City</w:t>
            </w:r>
          </w:p>
        </w:tc>
        <w:tc>
          <w:tcPr>
            <w:tcW w:w="1350" w:type="dxa"/>
            <w:tcBorders>
              <w:left w:val="single" w:sz="4" w:space="0" w:color="FFFFFF" w:themeColor="background1"/>
              <w:bottom w:val="single" w:sz="4" w:space="0" w:color="0070C0"/>
              <w:right w:val="single" w:sz="4" w:space="0" w:color="FFFFFF" w:themeColor="background1"/>
            </w:tcBorders>
            <w:shd w:val="clear" w:color="auto" w:fill="0070C0"/>
          </w:tcPr>
          <w:p w14:paraId="2EB39B45" w14:textId="77777777" w:rsidR="00464D3D" w:rsidRPr="00215484" w:rsidRDefault="00464D3D" w:rsidP="001A3BF1">
            <w:pPr>
              <w:spacing w:before="60" w:after="60"/>
              <w:jc w:val="center"/>
              <w:cnfStyle w:val="100000000000" w:firstRow="1" w:lastRow="0" w:firstColumn="0" w:lastColumn="0" w:oddVBand="0" w:evenVBand="0" w:oddHBand="0" w:evenHBand="0" w:firstRowFirstColumn="0" w:firstRowLastColumn="0" w:lastRowFirstColumn="0" w:lastRowLastColumn="0"/>
              <w:rPr>
                <w:rFonts w:cs="Myriad Pro"/>
                <w:b w:val="0"/>
                <w:sz w:val="20"/>
                <w:szCs w:val="20"/>
              </w:rPr>
            </w:pPr>
            <w:r w:rsidRPr="00215484">
              <w:rPr>
                <w:rFonts w:cs="Myriad Pro"/>
                <w:sz w:val="20"/>
                <w:szCs w:val="20"/>
              </w:rPr>
              <w:t>Phone #</w:t>
            </w:r>
          </w:p>
        </w:tc>
        <w:tc>
          <w:tcPr>
            <w:tcW w:w="1350" w:type="dxa"/>
            <w:tcBorders>
              <w:left w:val="single" w:sz="4" w:space="0" w:color="FFFFFF" w:themeColor="background1"/>
              <w:bottom w:val="single" w:sz="4" w:space="0" w:color="0070C0"/>
              <w:right w:val="single" w:sz="4" w:space="0" w:color="FFFFFF" w:themeColor="background1"/>
            </w:tcBorders>
            <w:shd w:val="clear" w:color="auto" w:fill="0070C0"/>
          </w:tcPr>
          <w:p w14:paraId="3B586FCC" w14:textId="77777777" w:rsidR="00464D3D" w:rsidRPr="00215484" w:rsidRDefault="00464D3D" w:rsidP="001A3BF1">
            <w:pPr>
              <w:spacing w:before="60" w:after="60"/>
              <w:jc w:val="center"/>
              <w:cnfStyle w:val="100000000000" w:firstRow="1" w:lastRow="0" w:firstColumn="0" w:lastColumn="0" w:oddVBand="0" w:evenVBand="0" w:oddHBand="0" w:evenHBand="0" w:firstRowFirstColumn="0" w:firstRowLastColumn="0" w:lastRowFirstColumn="0" w:lastRowLastColumn="0"/>
              <w:rPr>
                <w:rFonts w:cs="Myriad Pro"/>
                <w:b w:val="0"/>
                <w:sz w:val="20"/>
                <w:szCs w:val="20"/>
              </w:rPr>
            </w:pPr>
            <w:r w:rsidRPr="00215484">
              <w:rPr>
                <w:rFonts w:cs="Myriad Pro"/>
                <w:sz w:val="20"/>
                <w:szCs w:val="20"/>
              </w:rPr>
              <w:t>Alt Phone #</w:t>
            </w:r>
          </w:p>
        </w:tc>
        <w:tc>
          <w:tcPr>
            <w:tcW w:w="2250" w:type="dxa"/>
            <w:tcBorders>
              <w:left w:val="single" w:sz="4" w:space="0" w:color="FFFFFF" w:themeColor="background1"/>
              <w:bottom w:val="single" w:sz="4" w:space="0" w:color="0070C0"/>
            </w:tcBorders>
            <w:shd w:val="clear" w:color="auto" w:fill="0070C0"/>
          </w:tcPr>
          <w:p w14:paraId="4AC5B4C2" w14:textId="77777777" w:rsidR="00464D3D" w:rsidRPr="00215484" w:rsidRDefault="00464D3D" w:rsidP="001A3BF1">
            <w:pPr>
              <w:spacing w:before="60" w:after="60"/>
              <w:jc w:val="center"/>
              <w:cnfStyle w:val="100000000000" w:firstRow="1" w:lastRow="0" w:firstColumn="0" w:lastColumn="0" w:oddVBand="0" w:evenVBand="0" w:oddHBand="0" w:evenHBand="0" w:firstRowFirstColumn="0" w:firstRowLastColumn="0" w:lastRowFirstColumn="0" w:lastRowLastColumn="0"/>
              <w:rPr>
                <w:rFonts w:cs="Myriad Pro"/>
                <w:b w:val="0"/>
                <w:sz w:val="20"/>
                <w:szCs w:val="20"/>
              </w:rPr>
            </w:pPr>
            <w:r w:rsidRPr="00215484">
              <w:rPr>
                <w:rFonts w:cs="Myriad Pro"/>
                <w:sz w:val="20"/>
                <w:szCs w:val="20"/>
              </w:rPr>
              <w:t>E-mail Address</w:t>
            </w:r>
          </w:p>
        </w:tc>
      </w:tr>
      <w:tr w:rsidR="00464D3D" w:rsidRPr="00215484" w14:paraId="0641F6CD" w14:textId="77777777" w:rsidTr="001A3B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Borders>
              <w:top w:val="single" w:sz="4" w:space="0" w:color="0070C0"/>
            </w:tcBorders>
          </w:tcPr>
          <w:p w14:paraId="29F59F8A" w14:textId="77777777" w:rsidR="00464D3D" w:rsidRPr="00215484" w:rsidRDefault="00464D3D" w:rsidP="001A3BF1">
            <w:pPr>
              <w:spacing w:before="60" w:after="60"/>
              <w:rPr>
                <w:rFonts w:cs="Myriad Pro"/>
                <w:sz w:val="20"/>
                <w:szCs w:val="20"/>
              </w:rPr>
            </w:pPr>
          </w:p>
        </w:tc>
        <w:tc>
          <w:tcPr>
            <w:tcW w:w="3150" w:type="dxa"/>
            <w:tcBorders>
              <w:top w:val="single" w:sz="4" w:space="0" w:color="0070C0"/>
            </w:tcBorders>
          </w:tcPr>
          <w:p w14:paraId="4EF632C5" w14:textId="77777777" w:rsidR="00464D3D" w:rsidRPr="00215484" w:rsidRDefault="00464D3D" w:rsidP="001A3BF1">
            <w:pPr>
              <w:spacing w:before="60" w:after="6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350" w:type="dxa"/>
            <w:tcBorders>
              <w:top w:val="single" w:sz="4" w:space="0" w:color="0070C0"/>
            </w:tcBorders>
          </w:tcPr>
          <w:p w14:paraId="56068DE6" w14:textId="77777777" w:rsidR="00464D3D" w:rsidRPr="00215484" w:rsidRDefault="00464D3D" w:rsidP="001A3BF1">
            <w:pPr>
              <w:spacing w:before="60" w:after="6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350" w:type="dxa"/>
            <w:tcBorders>
              <w:top w:val="single" w:sz="4" w:space="0" w:color="0070C0"/>
            </w:tcBorders>
          </w:tcPr>
          <w:p w14:paraId="547EA4B1" w14:textId="77777777" w:rsidR="00464D3D" w:rsidRPr="00215484" w:rsidRDefault="00464D3D" w:rsidP="001A3BF1">
            <w:pPr>
              <w:spacing w:before="60" w:after="6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2250" w:type="dxa"/>
            <w:tcBorders>
              <w:top w:val="single" w:sz="4" w:space="0" w:color="0070C0"/>
            </w:tcBorders>
          </w:tcPr>
          <w:p w14:paraId="198108F9" w14:textId="77777777" w:rsidR="00464D3D" w:rsidRPr="00215484" w:rsidRDefault="00464D3D" w:rsidP="001A3BF1">
            <w:pPr>
              <w:spacing w:before="60" w:after="60"/>
              <w:cnfStyle w:val="000000100000" w:firstRow="0" w:lastRow="0" w:firstColumn="0" w:lastColumn="0" w:oddVBand="0" w:evenVBand="0" w:oddHBand="1" w:evenHBand="0" w:firstRowFirstColumn="0" w:firstRowLastColumn="0" w:lastRowFirstColumn="0" w:lastRowLastColumn="0"/>
              <w:rPr>
                <w:rFonts w:cs="Myriad Pro"/>
                <w:sz w:val="20"/>
                <w:szCs w:val="20"/>
              </w:rPr>
            </w:pPr>
          </w:p>
        </w:tc>
      </w:tr>
      <w:tr w:rsidR="00464D3D" w:rsidRPr="00215484" w14:paraId="15E118FC" w14:textId="77777777" w:rsidTr="001A3BF1">
        <w:tc>
          <w:tcPr>
            <w:cnfStyle w:val="001000000000" w:firstRow="0" w:lastRow="0" w:firstColumn="1" w:lastColumn="0" w:oddVBand="0" w:evenVBand="0" w:oddHBand="0" w:evenHBand="0" w:firstRowFirstColumn="0" w:firstRowLastColumn="0" w:lastRowFirstColumn="0" w:lastRowLastColumn="0"/>
            <w:tcW w:w="2700" w:type="dxa"/>
          </w:tcPr>
          <w:p w14:paraId="2BA5CEBF" w14:textId="77777777" w:rsidR="00464D3D" w:rsidRPr="00215484" w:rsidRDefault="00464D3D" w:rsidP="001A3BF1">
            <w:pPr>
              <w:spacing w:before="60" w:after="60"/>
              <w:rPr>
                <w:rFonts w:cs="Myriad Pro"/>
                <w:sz w:val="20"/>
                <w:szCs w:val="20"/>
              </w:rPr>
            </w:pPr>
          </w:p>
        </w:tc>
        <w:tc>
          <w:tcPr>
            <w:tcW w:w="3150" w:type="dxa"/>
          </w:tcPr>
          <w:p w14:paraId="12F938AD" w14:textId="77777777" w:rsidR="00464D3D" w:rsidRPr="00215484" w:rsidRDefault="00464D3D" w:rsidP="001A3BF1">
            <w:pPr>
              <w:spacing w:before="60" w:after="6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350" w:type="dxa"/>
          </w:tcPr>
          <w:p w14:paraId="7DFFFCAA" w14:textId="77777777" w:rsidR="00464D3D" w:rsidRPr="00215484" w:rsidRDefault="00464D3D" w:rsidP="001A3BF1">
            <w:pPr>
              <w:spacing w:before="60" w:after="6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350" w:type="dxa"/>
          </w:tcPr>
          <w:p w14:paraId="608D1252" w14:textId="77777777" w:rsidR="00464D3D" w:rsidRPr="00215484" w:rsidRDefault="00464D3D" w:rsidP="001A3BF1">
            <w:pPr>
              <w:spacing w:before="60" w:after="6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2250" w:type="dxa"/>
          </w:tcPr>
          <w:p w14:paraId="1F04CAB4" w14:textId="77777777" w:rsidR="00464D3D" w:rsidRPr="00215484" w:rsidRDefault="00464D3D" w:rsidP="001A3BF1">
            <w:pPr>
              <w:spacing w:before="60" w:after="60"/>
              <w:cnfStyle w:val="000000000000" w:firstRow="0" w:lastRow="0" w:firstColumn="0" w:lastColumn="0" w:oddVBand="0" w:evenVBand="0" w:oddHBand="0" w:evenHBand="0" w:firstRowFirstColumn="0" w:firstRowLastColumn="0" w:lastRowFirstColumn="0" w:lastRowLastColumn="0"/>
              <w:rPr>
                <w:rFonts w:cs="Myriad Pro"/>
                <w:sz w:val="20"/>
                <w:szCs w:val="20"/>
              </w:rPr>
            </w:pPr>
          </w:p>
        </w:tc>
      </w:tr>
    </w:tbl>
    <w:p w14:paraId="77883ADC" w14:textId="77777777" w:rsidR="00464D3D" w:rsidRPr="00215484" w:rsidRDefault="00464D3D" w:rsidP="00464D3D">
      <w:pPr>
        <w:rPr>
          <w:rFonts w:cs="Myriad Pro"/>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6840"/>
      </w:tblGrid>
      <w:tr w:rsidR="00464D3D" w:rsidRPr="00215484" w14:paraId="239E56C2" w14:textId="77777777" w:rsidTr="001A3BF1">
        <w:trPr>
          <w:trHeight w:val="747"/>
        </w:trPr>
        <w:tc>
          <w:tcPr>
            <w:tcW w:w="3960" w:type="dxa"/>
          </w:tcPr>
          <w:p w14:paraId="4046F66B" w14:textId="77777777" w:rsidR="00464D3D" w:rsidRPr="00215484" w:rsidRDefault="00464D3D" w:rsidP="001A3BF1">
            <w:pPr>
              <w:spacing w:before="60" w:after="60"/>
              <w:rPr>
                <w:rFonts w:cs="Myriad Pro"/>
                <w:b/>
                <w:bCs/>
                <w:sz w:val="20"/>
                <w:szCs w:val="20"/>
              </w:rPr>
            </w:pPr>
            <w:bookmarkStart w:id="5" w:name="_Hlk27037997"/>
            <w:r w:rsidRPr="00215484">
              <w:rPr>
                <w:rFonts w:cs="Myriad Pro"/>
                <w:b/>
                <w:bCs/>
                <w:sz w:val="20"/>
                <w:szCs w:val="20"/>
              </w:rPr>
              <w:t>Location of Emergency Packing Supplies:</w:t>
            </w:r>
          </w:p>
        </w:tc>
        <w:tc>
          <w:tcPr>
            <w:tcW w:w="6840" w:type="dxa"/>
            <w:shd w:val="clear" w:color="auto" w:fill="D9E2F3" w:themeFill="accent1" w:themeFillTint="33"/>
          </w:tcPr>
          <w:p w14:paraId="7D68414E" w14:textId="77777777" w:rsidR="00464D3D" w:rsidRPr="00215484" w:rsidRDefault="00464D3D" w:rsidP="001A3BF1">
            <w:pPr>
              <w:spacing w:before="60" w:after="60"/>
              <w:rPr>
                <w:rFonts w:cs="Myriad Pro"/>
                <w:sz w:val="20"/>
                <w:szCs w:val="20"/>
              </w:rPr>
            </w:pPr>
          </w:p>
        </w:tc>
      </w:tr>
    </w:tbl>
    <w:bookmarkEnd w:id="5"/>
    <w:p w14:paraId="2B85DD09" w14:textId="77777777" w:rsidR="00182F31" w:rsidRPr="00182F31" w:rsidRDefault="00464D3D" w:rsidP="00182F31">
      <w:pPr>
        <w:pStyle w:val="Heading2"/>
      </w:pPr>
      <w:r w:rsidRPr="0043068D">
        <w:br/>
      </w:r>
      <w:r w:rsidR="00182F31" w:rsidRPr="00182F31">
        <w:t>LOCATION OF OTHER SUPPLIES</w:t>
      </w:r>
    </w:p>
    <w:tbl>
      <w:tblPr>
        <w:tblStyle w:val="TableGrid"/>
        <w:tblW w:w="10800" w:type="dxa"/>
        <w:tblInd w:w="108" w:type="dxa"/>
        <w:tblLayout w:type="fixed"/>
        <w:tblLook w:val="04A0" w:firstRow="1" w:lastRow="0" w:firstColumn="1" w:lastColumn="0" w:noHBand="0" w:noVBand="1"/>
      </w:tblPr>
      <w:tblGrid>
        <w:gridCol w:w="2430"/>
        <w:gridCol w:w="8370"/>
      </w:tblGrid>
      <w:tr w:rsidR="00182F31" w:rsidRPr="0038220B" w14:paraId="1A80B1F1" w14:textId="77777777" w:rsidTr="00182F31">
        <w:trPr>
          <w:trHeight w:val="609"/>
        </w:trPr>
        <w:tc>
          <w:tcPr>
            <w:tcW w:w="2430" w:type="dxa"/>
            <w:vAlign w:val="center"/>
          </w:tcPr>
          <w:p w14:paraId="497D5E96" w14:textId="77777777" w:rsidR="00182F31" w:rsidRDefault="00182F31" w:rsidP="001A3BF1">
            <w:pPr>
              <w:rPr>
                <w:sz w:val="20"/>
                <w:szCs w:val="20"/>
              </w:rPr>
            </w:pPr>
            <w:r>
              <w:rPr>
                <w:sz w:val="20"/>
                <w:szCs w:val="20"/>
              </w:rPr>
              <w:t>Flashlight</w:t>
            </w:r>
          </w:p>
        </w:tc>
        <w:tc>
          <w:tcPr>
            <w:tcW w:w="8370" w:type="dxa"/>
            <w:shd w:val="clear" w:color="auto" w:fill="DEEAF6" w:themeFill="accent5" w:themeFillTint="33"/>
            <w:vAlign w:val="center"/>
          </w:tcPr>
          <w:p w14:paraId="69A282CC" w14:textId="77777777" w:rsidR="00182F31" w:rsidRPr="0038220B" w:rsidRDefault="00182F31" w:rsidP="001A3BF1">
            <w:pPr>
              <w:widowControl w:val="0"/>
              <w:autoSpaceDE w:val="0"/>
              <w:autoSpaceDN w:val="0"/>
              <w:adjustRightInd w:val="0"/>
              <w:ind w:right="72"/>
              <w:rPr>
                <w:rFonts w:cs="Myriad Pro"/>
                <w:bCs/>
                <w:spacing w:val="3"/>
                <w:sz w:val="20"/>
                <w:szCs w:val="20"/>
              </w:rPr>
            </w:pPr>
          </w:p>
        </w:tc>
      </w:tr>
      <w:tr w:rsidR="00182F31" w:rsidRPr="0038220B" w14:paraId="175171CB" w14:textId="77777777" w:rsidTr="00182F31">
        <w:trPr>
          <w:trHeight w:val="609"/>
        </w:trPr>
        <w:tc>
          <w:tcPr>
            <w:tcW w:w="2430" w:type="dxa"/>
            <w:vAlign w:val="center"/>
          </w:tcPr>
          <w:p w14:paraId="56371842" w14:textId="77777777" w:rsidR="00182F31" w:rsidRDefault="00182F31" w:rsidP="001A3BF1">
            <w:pPr>
              <w:rPr>
                <w:sz w:val="20"/>
                <w:szCs w:val="20"/>
              </w:rPr>
            </w:pPr>
            <w:r>
              <w:rPr>
                <w:sz w:val="20"/>
                <w:szCs w:val="20"/>
              </w:rPr>
              <w:t xml:space="preserve">Spare DDL batteries </w:t>
            </w:r>
          </w:p>
        </w:tc>
        <w:tc>
          <w:tcPr>
            <w:tcW w:w="8370" w:type="dxa"/>
            <w:shd w:val="clear" w:color="auto" w:fill="DEEAF6" w:themeFill="accent5" w:themeFillTint="33"/>
            <w:vAlign w:val="center"/>
          </w:tcPr>
          <w:p w14:paraId="1AAA6E2D" w14:textId="77777777" w:rsidR="00182F31" w:rsidRPr="0038220B" w:rsidRDefault="00182F31" w:rsidP="001A3BF1">
            <w:pPr>
              <w:widowControl w:val="0"/>
              <w:autoSpaceDE w:val="0"/>
              <w:autoSpaceDN w:val="0"/>
              <w:adjustRightInd w:val="0"/>
              <w:ind w:right="72"/>
              <w:rPr>
                <w:rFonts w:cs="Myriad Pro"/>
                <w:bCs/>
                <w:spacing w:val="3"/>
                <w:sz w:val="20"/>
                <w:szCs w:val="20"/>
              </w:rPr>
            </w:pPr>
          </w:p>
        </w:tc>
      </w:tr>
      <w:tr w:rsidR="00182F31" w:rsidRPr="0038220B" w14:paraId="116FC5B1" w14:textId="77777777" w:rsidTr="00182F31">
        <w:trPr>
          <w:trHeight w:val="609"/>
        </w:trPr>
        <w:tc>
          <w:tcPr>
            <w:tcW w:w="2430" w:type="dxa"/>
            <w:vAlign w:val="center"/>
          </w:tcPr>
          <w:p w14:paraId="2A872A20" w14:textId="77777777" w:rsidR="00182F31" w:rsidRDefault="00182F31" w:rsidP="001A3BF1">
            <w:pPr>
              <w:rPr>
                <w:sz w:val="20"/>
                <w:szCs w:val="20"/>
              </w:rPr>
            </w:pPr>
            <w:r>
              <w:rPr>
                <w:sz w:val="20"/>
                <w:szCs w:val="20"/>
              </w:rPr>
              <w:t>Keys to secured cabinets</w:t>
            </w:r>
          </w:p>
        </w:tc>
        <w:tc>
          <w:tcPr>
            <w:tcW w:w="8370" w:type="dxa"/>
            <w:shd w:val="clear" w:color="auto" w:fill="DEEAF6" w:themeFill="accent5" w:themeFillTint="33"/>
            <w:vAlign w:val="center"/>
          </w:tcPr>
          <w:p w14:paraId="1E67DC01" w14:textId="77777777" w:rsidR="00182F31" w:rsidRPr="0038220B" w:rsidRDefault="00182F31" w:rsidP="001A3BF1">
            <w:pPr>
              <w:widowControl w:val="0"/>
              <w:autoSpaceDE w:val="0"/>
              <w:autoSpaceDN w:val="0"/>
              <w:adjustRightInd w:val="0"/>
              <w:ind w:right="72"/>
              <w:rPr>
                <w:rFonts w:cs="Myriad Pro"/>
                <w:bCs/>
                <w:spacing w:val="3"/>
                <w:sz w:val="20"/>
                <w:szCs w:val="20"/>
              </w:rPr>
            </w:pPr>
          </w:p>
        </w:tc>
      </w:tr>
      <w:tr w:rsidR="00182F31" w:rsidRPr="0038220B" w14:paraId="1D887065" w14:textId="77777777" w:rsidTr="00182F31">
        <w:trPr>
          <w:trHeight w:val="609"/>
        </w:trPr>
        <w:tc>
          <w:tcPr>
            <w:tcW w:w="2430" w:type="dxa"/>
            <w:vAlign w:val="center"/>
          </w:tcPr>
          <w:p w14:paraId="07FFDB0A" w14:textId="77777777" w:rsidR="00182F31" w:rsidRPr="00E11EB2" w:rsidRDefault="00182F31" w:rsidP="001A3BF1">
            <w:pPr>
              <w:rPr>
                <w:sz w:val="20"/>
                <w:szCs w:val="20"/>
              </w:rPr>
            </w:pPr>
            <w:r w:rsidRPr="00E11EB2">
              <w:rPr>
                <w:sz w:val="20"/>
                <w:szCs w:val="20"/>
              </w:rPr>
              <w:t xml:space="preserve">Transport </w:t>
            </w:r>
            <w:r>
              <w:rPr>
                <w:sz w:val="20"/>
                <w:szCs w:val="20"/>
              </w:rPr>
              <w:t>c</w:t>
            </w:r>
            <w:r w:rsidRPr="00E11EB2">
              <w:rPr>
                <w:sz w:val="20"/>
                <w:szCs w:val="20"/>
              </w:rPr>
              <w:t>ooler &amp; log</w:t>
            </w:r>
          </w:p>
        </w:tc>
        <w:tc>
          <w:tcPr>
            <w:tcW w:w="8370" w:type="dxa"/>
            <w:shd w:val="clear" w:color="auto" w:fill="DEEAF6" w:themeFill="accent5" w:themeFillTint="33"/>
            <w:vAlign w:val="center"/>
          </w:tcPr>
          <w:p w14:paraId="7D82C9E6" w14:textId="77777777" w:rsidR="00182F31" w:rsidRPr="0038220B" w:rsidRDefault="00182F31" w:rsidP="001A3BF1">
            <w:pPr>
              <w:widowControl w:val="0"/>
              <w:autoSpaceDE w:val="0"/>
              <w:autoSpaceDN w:val="0"/>
              <w:adjustRightInd w:val="0"/>
              <w:ind w:right="72"/>
              <w:rPr>
                <w:rFonts w:cs="Myriad Pro"/>
                <w:bCs/>
                <w:spacing w:val="3"/>
                <w:sz w:val="20"/>
                <w:szCs w:val="20"/>
              </w:rPr>
            </w:pPr>
          </w:p>
        </w:tc>
      </w:tr>
      <w:tr w:rsidR="00182F31" w:rsidRPr="0038220B" w14:paraId="570589EF" w14:textId="77777777" w:rsidTr="00182F31">
        <w:trPr>
          <w:trHeight w:val="609"/>
        </w:trPr>
        <w:tc>
          <w:tcPr>
            <w:tcW w:w="2430" w:type="dxa"/>
            <w:vAlign w:val="center"/>
          </w:tcPr>
          <w:p w14:paraId="164CA57D" w14:textId="77777777" w:rsidR="00182F31" w:rsidRPr="00E11EB2" w:rsidRDefault="00182F31" w:rsidP="001A3BF1">
            <w:pPr>
              <w:rPr>
                <w:sz w:val="20"/>
                <w:szCs w:val="20"/>
              </w:rPr>
            </w:pPr>
            <w:r w:rsidRPr="00E11EB2">
              <w:rPr>
                <w:sz w:val="20"/>
                <w:szCs w:val="20"/>
              </w:rPr>
              <w:t>Packing supplies</w:t>
            </w:r>
          </w:p>
        </w:tc>
        <w:tc>
          <w:tcPr>
            <w:tcW w:w="8370" w:type="dxa"/>
            <w:shd w:val="clear" w:color="auto" w:fill="DEEAF6" w:themeFill="accent5" w:themeFillTint="33"/>
            <w:vAlign w:val="center"/>
          </w:tcPr>
          <w:p w14:paraId="15757B3D" w14:textId="77777777" w:rsidR="00182F31" w:rsidRPr="0038220B" w:rsidRDefault="00182F31" w:rsidP="001A3BF1">
            <w:pPr>
              <w:widowControl w:val="0"/>
              <w:autoSpaceDE w:val="0"/>
              <w:autoSpaceDN w:val="0"/>
              <w:adjustRightInd w:val="0"/>
              <w:ind w:right="72"/>
              <w:rPr>
                <w:rFonts w:cs="Myriad Pro"/>
                <w:bCs/>
                <w:spacing w:val="3"/>
                <w:sz w:val="20"/>
                <w:szCs w:val="20"/>
              </w:rPr>
            </w:pPr>
          </w:p>
        </w:tc>
      </w:tr>
      <w:tr w:rsidR="00182F31" w:rsidRPr="0038220B" w14:paraId="07EEFDB6" w14:textId="77777777" w:rsidTr="00182F31">
        <w:trPr>
          <w:trHeight w:val="609"/>
        </w:trPr>
        <w:tc>
          <w:tcPr>
            <w:tcW w:w="2430" w:type="dxa"/>
            <w:vAlign w:val="center"/>
          </w:tcPr>
          <w:p w14:paraId="0A896733" w14:textId="77777777" w:rsidR="00182F31" w:rsidRPr="00E11EB2" w:rsidRDefault="00182F31" w:rsidP="001A3BF1">
            <w:pPr>
              <w:rPr>
                <w:sz w:val="20"/>
                <w:szCs w:val="20"/>
                <w:highlight w:val="yellow"/>
              </w:rPr>
            </w:pPr>
          </w:p>
        </w:tc>
        <w:tc>
          <w:tcPr>
            <w:tcW w:w="8370" w:type="dxa"/>
            <w:shd w:val="clear" w:color="auto" w:fill="DEEAF6" w:themeFill="accent5" w:themeFillTint="33"/>
            <w:vAlign w:val="center"/>
          </w:tcPr>
          <w:p w14:paraId="5448CD0B" w14:textId="77777777" w:rsidR="00182F31" w:rsidRPr="0038220B" w:rsidRDefault="00182F31" w:rsidP="001A3BF1">
            <w:pPr>
              <w:widowControl w:val="0"/>
              <w:autoSpaceDE w:val="0"/>
              <w:autoSpaceDN w:val="0"/>
              <w:adjustRightInd w:val="0"/>
              <w:ind w:right="72"/>
              <w:rPr>
                <w:rFonts w:cs="Myriad Pro"/>
                <w:bCs/>
                <w:spacing w:val="3"/>
                <w:sz w:val="20"/>
                <w:szCs w:val="20"/>
              </w:rPr>
            </w:pPr>
          </w:p>
        </w:tc>
      </w:tr>
      <w:tr w:rsidR="00182F31" w:rsidRPr="0038220B" w14:paraId="2701A4F6" w14:textId="77777777" w:rsidTr="00182F31">
        <w:trPr>
          <w:trHeight w:val="609"/>
        </w:trPr>
        <w:tc>
          <w:tcPr>
            <w:tcW w:w="2430" w:type="dxa"/>
            <w:vAlign w:val="center"/>
          </w:tcPr>
          <w:p w14:paraId="7687D301" w14:textId="77777777" w:rsidR="00182F31" w:rsidRPr="00E11EB2" w:rsidRDefault="00182F31" w:rsidP="001A3BF1">
            <w:pPr>
              <w:rPr>
                <w:sz w:val="20"/>
                <w:szCs w:val="20"/>
                <w:highlight w:val="yellow"/>
              </w:rPr>
            </w:pPr>
          </w:p>
        </w:tc>
        <w:tc>
          <w:tcPr>
            <w:tcW w:w="8370" w:type="dxa"/>
            <w:shd w:val="clear" w:color="auto" w:fill="DEEAF6" w:themeFill="accent5" w:themeFillTint="33"/>
            <w:vAlign w:val="center"/>
          </w:tcPr>
          <w:p w14:paraId="53B6CDCA" w14:textId="77777777" w:rsidR="00182F31" w:rsidRPr="0038220B" w:rsidRDefault="00182F31" w:rsidP="001A3BF1">
            <w:pPr>
              <w:widowControl w:val="0"/>
              <w:autoSpaceDE w:val="0"/>
              <w:autoSpaceDN w:val="0"/>
              <w:adjustRightInd w:val="0"/>
              <w:ind w:right="72"/>
              <w:rPr>
                <w:rFonts w:cs="Myriad Pro"/>
                <w:bCs/>
                <w:spacing w:val="3"/>
                <w:sz w:val="20"/>
                <w:szCs w:val="20"/>
              </w:rPr>
            </w:pPr>
          </w:p>
        </w:tc>
      </w:tr>
    </w:tbl>
    <w:p w14:paraId="49DD3437" w14:textId="77777777" w:rsidR="00182F31" w:rsidRDefault="00182F31">
      <w:pPr>
        <w:spacing w:before="0" w:after="160" w:line="259" w:lineRule="auto"/>
        <w:rPr>
          <w:rFonts w:eastAsiaTheme="minorEastAsia" w:cs="Myriad Pro"/>
          <w:b/>
          <w:color w:val="005DA4"/>
          <w:spacing w:val="-8"/>
          <w:position w:val="-1"/>
          <w:sz w:val="28"/>
          <w:szCs w:val="24"/>
        </w:rPr>
      </w:pPr>
      <w:bookmarkStart w:id="6" w:name="_Hlk26956535"/>
      <w:bookmarkEnd w:id="4"/>
      <w:r>
        <w:rPr>
          <w:bCs/>
          <w:color w:val="005DA4"/>
          <w:spacing w:val="-8"/>
          <w:position w:val="-1"/>
          <w:sz w:val="28"/>
          <w:szCs w:val="24"/>
        </w:rPr>
        <w:br w:type="page"/>
      </w:r>
    </w:p>
    <w:p w14:paraId="5E0DEF7B" w14:textId="7616202C" w:rsidR="00182F31" w:rsidRPr="00412B76" w:rsidRDefault="00182F31" w:rsidP="00182F31">
      <w:pPr>
        <w:pStyle w:val="Table-HeaderText"/>
        <w:spacing w:before="360"/>
        <w:ind w:left="0" w:right="-14"/>
        <w:outlineLvl w:val="0"/>
        <w:rPr>
          <w:b w:val="0"/>
          <w:color w:val="auto"/>
          <w:sz w:val="22"/>
        </w:rPr>
      </w:pPr>
      <w:r w:rsidRPr="00E110FE">
        <w:rPr>
          <w:bCs w:val="0"/>
          <w:color w:val="005DA4"/>
          <w:spacing w:val="-8"/>
          <w:position w:val="-1"/>
          <w:sz w:val="28"/>
          <w:szCs w:val="24"/>
        </w:rPr>
        <w:lastRenderedPageBreak/>
        <w:t xml:space="preserve">Section 9: </w:t>
      </w:r>
      <w:r w:rsidRPr="00E110FE">
        <w:rPr>
          <w:bCs w:val="0"/>
          <w:color w:val="005DA4"/>
          <w:spacing w:val="3"/>
          <w:sz w:val="28"/>
          <w:szCs w:val="28"/>
        </w:rPr>
        <w:t>Management Plan</w:t>
      </w:r>
      <w:r w:rsidRPr="00E110FE">
        <w:rPr>
          <w:color w:val="005DA4"/>
          <w:spacing w:val="3"/>
          <w:sz w:val="28"/>
          <w:szCs w:val="28"/>
        </w:rPr>
        <w:t xml:space="preserve"> for Emergencies</w:t>
      </w:r>
    </w:p>
    <w:p w14:paraId="69EFF289" w14:textId="77777777" w:rsidR="00182F31" w:rsidRDefault="00182F31" w:rsidP="00464D3D">
      <w:pPr>
        <w:widowControl w:val="0"/>
        <w:autoSpaceDE w:val="0"/>
        <w:autoSpaceDN w:val="0"/>
        <w:adjustRightInd w:val="0"/>
        <w:spacing w:before="28" w:after="0"/>
        <w:ind w:right="40"/>
        <w:rPr>
          <w:rFonts w:cs="Myriad Pro"/>
          <w:b/>
          <w:i/>
          <w:color w:val="231F20"/>
          <w:spacing w:val="-1"/>
          <w:sz w:val="20"/>
          <w:szCs w:val="20"/>
        </w:rPr>
      </w:pPr>
    </w:p>
    <w:p w14:paraId="7CB65AE6" w14:textId="33D76950" w:rsidR="00464D3D" w:rsidRPr="007D236C" w:rsidRDefault="00182F31" w:rsidP="00464D3D">
      <w:pPr>
        <w:widowControl w:val="0"/>
        <w:autoSpaceDE w:val="0"/>
        <w:autoSpaceDN w:val="0"/>
        <w:adjustRightInd w:val="0"/>
        <w:spacing w:before="28" w:after="0"/>
        <w:ind w:right="40"/>
        <w:rPr>
          <w:rFonts w:cs="Myriad Pro"/>
          <w:color w:val="231F20"/>
        </w:rPr>
      </w:pPr>
      <w:r w:rsidRPr="00182F31">
        <w:rPr>
          <w:rFonts w:cs="Myriad Pro"/>
          <w:b/>
          <w:i/>
          <w:color w:val="231F20"/>
          <w:spacing w:val="-1"/>
        </w:rPr>
        <w:t xml:space="preserve">Do not </w:t>
      </w:r>
      <w:r w:rsidRPr="007D236C">
        <w:rPr>
          <w:rFonts w:cs="Myriad Pro"/>
          <w:b/>
          <w:i/>
          <w:color w:val="231F20"/>
          <w:spacing w:val="-1"/>
        </w:rPr>
        <w:t>risk staff safety during emergencies.</w:t>
      </w:r>
      <w:r w:rsidRPr="007D236C">
        <w:rPr>
          <w:rFonts w:cs="Myriad Pro"/>
          <w:color w:val="231F20"/>
          <w:spacing w:val="-1"/>
        </w:rPr>
        <w:t xml:space="preserve"> Use common sense when attempting to protect vaccines. U</w:t>
      </w:r>
      <w:r w:rsidRPr="007D236C">
        <w:rPr>
          <w:rFonts w:cs="Myriad Pro"/>
          <w:color w:val="231F20"/>
        </w:rPr>
        <w:t xml:space="preserve">se the </w:t>
      </w:r>
      <w:r w:rsidRPr="007D236C">
        <w:rPr>
          <w:rFonts w:cs="Myriad Pro"/>
          <w:color w:val="231F20"/>
          <w:spacing w:val="-3"/>
        </w:rPr>
        <w:t>f</w:t>
      </w:r>
      <w:r w:rsidRPr="007D236C">
        <w:rPr>
          <w:rFonts w:cs="Myriad Pro"/>
          <w:color w:val="231F20"/>
        </w:rPr>
        <w:t>oll</w:t>
      </w:r>
      <w:r w:rsidRPr="007D236C">
        <w:rPr>
          <w:rFonts w:cs="Myriad Pro"/>
          <w:color w:val="231F20"/>
          <w:spacing w:val="-1"/>
        </w:rPr>
        <w:t>o</w:t>
      </w:r>
      <w:r w:rsidRPr="007D236C">
        <w:rPr>
          <w:rFonts w:cs="Myriad Pro"/>
          <w:color w:val="231F20"/>
        </w:rPr>
        <w:t>wing guidan</w:t>
      </w:r>
      <w:r w:rsidRPr="007D236C">
        <w:rPr>
          <w:rFonts w:cs="Myriad Pro"/>
          <w:color w:val="231F20"/>
          <w:spacing w:val="-1"/>
        </w:rPr>
        <w:t>c</w:t>
      </w:r>
      <w:r w:rsidRPr="007D236C">
        <w:rPr>
          <w:rFonts w:cs="Myriad Pro"/>
          <w:color w:val="231F20"/>
        </w:rPr>
        <w:t xml:space="preserve">e </w:t>
      </w:r>
      <w:r w:rsidRPr="007D236C">
        <w:rPr>
          <w:rFonts w:cs="Myriad Pro"/>
          <w:color w:val="231F20"/>
          <w:spacing w:val="-3"/>
        </w:rPr>
        <w:t>f</w:t>
      </w:r>
      <w:r w:rsidRPr="007D236C">
        <w:rPr>
          <w:rFonts w:cs="Myriad Pro"/>
          <w:color w:val="231F20"/>
        </w:rPr>
        <w:t>or sa</w:t>
      </w:r>
      <w:r w:rsidRPr="007D236C">
        <w:rPr>
          <w:rFonts w:cs="Myriad Pro"/>
          <w:color w:val="231F20"/>
          <w:spacing w:val="-3"/>
        </w:rPr>
        <w:t>f</w:t>
      </w:r>
      <w:r w:rsidRPr="007D236C">
        <w:rPr>
          <w:rFonts w:cs="Myriad Pro"/>
          <w:color w:val="231F20"/>
        </w:rPr>
        <w:t>egua</w:t>
      </w:r>
      <w:r w:rsidRPr="007D236C">
        <w:rPr>
          <w:rFonts w:cs="Myriad Pro"/>
          <w:color w:val="231F20"/>
          <w:spacing w:val="-2"/>
        </w:rPr>
        <w:t>r</w:t>
      </w:r>
      <w:r w:rsidRPr="007D236C">
        <w:rPr>
          <w:rFonts w:cs="Myriad Pro"/>
          <w:color w:val="231F20"/>
        </w:rPr>
        <w:t xml:space="preserve">ding </w:t>
      </w:r>
      <w:r w:rsidRPr="007D236C">
        <w:rPr>
          <w:rFonts w:cs="Myriad Pro"/>
          <w:color w:val="231F20"/>
          <w:spacing w:val="-1"/>
        </w:rPr>
        <w:t>v</w:t>
      </w:r>
      <w:r w:rsidRPr="007D236C">
        <w:rPr>
          <w:rFonts w:cs="Myriad Pro"/>
          <w:color w:val="231F20"/>
        </w:rPr>
        <w:t>a</w:t>
      </w:r>
      <w:r w:rsidRPr="007D236C">
        <w:rPr>
          <w:rFonts w:cs="Myriad Pro"/>
          <w:color w:val="231F20"/>
          <w:spacing w:val="-1"/>
        </w:rPr>
        <w:t>c</w:t>
      </w:r>
      <w:r w:rsidRPr="007D236C">
        <w:rPr>
          <w:rFonts w:cs="Myriad Pro"/>
          <w:color w:val="231F20"/>
        </w:rPr>
        <w:t>cines in the e</w:t>
      </w:r>
      <w:r w:rsidRPr="007D236C">
        <w:rPr>
          <w:rFonts w:cs="Myriad Pro"/>
          <w:color w:val="231F20"/>
          <w:spacing w:val="-2"/>
        </w:rPr>
        <w:t>v</w:t>
      </w:r>
      <w:r w:rsidRPr="007D236C">
        <w:rPr>
          <w:rFonts w:cs="Myriad Pro"/>
          <w:color w:val="231F20"/>
        </w:rPr>
        <w:t>e</w:t>
      </w:r>
      <w:r w:rsidRPr="007D236C">
        <w:rPr>
          <w:rFonts w:cs="Myriad Pro"/>
          <w:color w:val="231F20"/>
          <w:spacing w:val="-1"/>
        </w:rPr>
        <w:t>n</w:t>
      </w:r>
      <w:r w:rsidRPr="007D236C">
        <w:rPr>
          <w:rFonts w:cs="Myriad Pro"/>
          <w:color w:val="231F20"/>
        </w:rPr>
        <w:t>t of planned or unplanned p</w:t>
      </w:r>
      <w:r w:rsidRPr="007D236C">
        <w:rPr>
          <w:rFonts w:cs="Myriad Pro"/>
          <w:color w:val="231F20"/>
          <w:spacing w:val="-1"/>
        </w:rPr>
        <w:t>o</w:t>
      </w:r>
      <w:r w:rsidRPr="007D236C">
        <w:rPr>
          <w:rFonts w:cs="Myriad Pro"/>
          <w:color w:val="231F20"/>
          <w:spacing w:val="-2"/>
        </w:rPr>
        <w:t>w</w:t>
      </w:r>
      <w:r w:rsidRPr="007D236C">
        <w:rPr>
          <w:rFonts w:cs="Myriad Pro"/>
          <w:color w:val="231F20"/>
        </w:rPr>
        <w:t>er i</w:t>
      </w:r>
      <w:r w:rsidRPr="007D236C">
        <w:rPr>
          <w:rFonts w:cs="Myriad Pro"/>
          <w:color w:val="231F20"/>
          <w:spacing w:val="-1"/>
        </w:rPr>
        <w:t>nt</w:t>
      </w:r>
      <w:r w:rsidRPr="007D236C">
        <w:rPr>
          <w:rFonts w:cs="Myriad Pro"/>
          <w:color w:val="231F20"/>
        </w:rPr>
        <w:t>e</w:t>
      </w:r>
      <w:r w:rsidRPr="007D236C">
        <w:rPr>
          <w:rFonts w:cs="Myriad Pro"/>
          <w:color w:val="231F20"/>
          <w:spacing w:val="1"/>
        </w:rPr>
        <w:t>r</w:t>
      </w:r>
      <w:r w:rsidRPr="007D236C">
        <w:rPr>
          <w:rFonts w:cs="Myriad Pro"/>
          <w:color w:val="231F20"/>
        </w:rPr>
        <w:t>ruptions (</w:t>
      </w:r>
      <w:r w:rsidRPr="007D236C">
        <w:rPr>
          <w:rFonts w:cs="Myriad Pro"/>
          <w:color w:val="231F20"/>
          <w:spacing w:val="-2"/>
        </w:rPr>
        <w:t>e</w:t>
      </w:r>
      <w:r w:rsidRPr="007D236C">
        <w:rPr>
          <w:rFonts w:cs="Myriad Pro"/>
          <w:color w:val="231F20"/>
        </w:rPr>
        <w:t>.</w:t>
      </w:r>
      <w:r w:rsidRPr="007D236C">
        <w:rPr>
          <w:rFonts w:cs="Myriad Pro"/>
          <w:color w:val="231F20"/>
          <w:spacing w:val="-3"/>
        </w:rPr>
        <w:t>g</w:t>
      </w:r>
      <w:r w:rsidRPr="007D236C">
        <w:rPr>
          <w:rFonts w:cs="Myriad Pro"/>
          <w:color w:val="231F20"/>
        </w:rPr>
        <w:t>., p</w:t>
      </w:r>
      <w:r w:rsidRPr="007D236C">
        <w:rPr>
          <w:rFonts w:cs="Myriad Pro"/>
          <w:color w:val="231F20"/>
          <w:spacing w:val="-1"/>
        </w:rPr>
        <w:t>o</w:t>
      </w:r>
      <w:r w:rsidRPr="007D236C">
        <w:rPr>
          <w:rFonts w:cs="Myriad Pro"/>
          <w:color w:val="231F20"/>
          <w:spacing w:val="-2"/>
        </w:rPr>
        <w:t>w</w:t>
      </w:r>
      <w:r w:rsidRPr="007D236C">
        <w:rPr>
          <w:rFonts w:cs="Myriad Pro"/>
          <w:color w:val="231F20"/>
        </w:rPr>
        <w:t>er outage</w:t>
      </w:r>
      <w:r w:rsidRPr="007D236C">
        <w:rPr>
          <w:rFonts w:cs="Myriad Pro"/>
          <w:color w:val="231F20"/>
          <w:spacing w:val="-2"/>
        </w:rPr>
        <w:t>s</w:t>
      </w:r>
      <w:r w:rsidRPr="007D236C">
        <w:rPr>
          <w:rFonts w:cs="Myriad Pro"/>
          <w:color w:val="231F20"/>
        </w:rPr>
        <w:t xml:space="preserve">, </w:t>
      </w:r>
      <w:r w:rsidRPr="007D236C">
        <w:rPr>
          <w:rFonts w:cs="Myriad Pro"/>
          <w:color w:val="231F20"/>
          <w:spacing w:val="-2"/>
        </w:rPr>
        <w:t>w</w:t>
      </w:r>
      <w:r w:rsidRPr="007D236C">
        <w:rPr>
          <w:rFonts w:cs="Myriad Pro"/>
          <w:color w:val="231F20"/>
        </w:rPr>
        <w:t>e</w:t>
      </w:r>
      <w:r w:rsidRPr="007D236C">
        <w:rPr>
          <w:rFonts w:cs="Myriad Pro"/>
          <w:color w:val="231F20"/>
          <w:spacing w:val="-1"/>
        </w:rPr>
        <w:t>a</w:t>
      </w:r>
      <w:r w:rsidRPr="007D236C">
        <w:rPr>
          <w:rFonts w:cs="Myriad Pro"/>
          <w:color w:val="231F20"/>
        </w:rPr>
        <w:t>ther-</w:t>
      </w:r>
      <w:r w:rsidRPr="007D236C">
        <w:rPr>
          <w:rFonts w:cs="Myriad Pro"/>
          <w:color w:val="231F20"/>
          <w:spacing w:val="-2"/>
        </w:rPr>
        <w:t>r</w:t>
      </w:r>
      <w:r w:rsidRPr="007D236C">
        <w:rPr>
          <w:rFonts w:cs="Myriad Pro"/>
          <w:color w:val="231F20"/>
        </w:rPr>
        <w:t>el</w:t>
      </w:r>
      <w:r w:rsidRPr="007D236C">
        <w:rPr>
          <w:rFonts w:cs="Myriad Pro"/>
          <w:color w:val="231F20"/>
          <w:spacing w:val="-1"/>
        </w:rPr>
        <w:t>at</w:t>
      </w:r>
      <w:r w:rsidRPr="007D236C">
        <w:rPr>
          <w:rFonts w:cs="Myriad Pro"/>
          <w:color w:val="231F20"/>
        </w:rPr>
        <w:t>ed ci</w:t>
      </w:r>
      <w:r w:rsidRPr="007D236C">
        <w:rPr>
          <w:rFonts w:cs="Myriad Pro"/>
          <w:color w:val="231F20"/>
          <w:spacing w:val="-2"/>
        </w:rPr>
        <w:t>r</w:t>
      </w:r>
      <w:r w:rsidRPr="007D236C">
        <w:rPr>
          <w:rFonts w:cs="Myriad Pro"/>
          <w:color w:val="231F20"/>
        </w:rPr>
        <w:t>cumstan</w:t>
      </w:r>
      <w:r w:rsidRPr="007D236C">
        <w:rPr>
          <w:rFonts w:cs="Myriad Pro"/>
          <w:color w:val="231F20"/>
          <w:spacing w:val="-1"/>
        </w:rPr>
        <w:t>c</w:t>
      </w:r>
      <w:r w:rsidRPr="007D236C">
        <w:rPr>
          <w:rFonts w:cs="Myriad Pro"/>
          <w:color w:val="231F20"/>
        </w:rPr>
        <w:t>e</w:t>
      </w:r>
      <w:r w:rsidRPr="007D236C">
        <w:rPr>
          <w:rFonts w:cs="Myriad Pro"/>
          <w:color w:val="231F20"/>
          <w:spacing w:val="-2"/>
        </w:rPr>
        <w:t>s</w:t>
      </w:r>
      <w:r w:rsidRPr="007D236C">
        <w:rPr>
          <w:rFonts w:cs="Myriad Pro"/>
          <w:color w:val="231F20"/>
        </w:rPr>
        <w:t>, fires, building mai</w:t>
      </w:r>
      <w:r w:rsidRPr="007D236C">
        <w:rPr>
          <w:rFonts w:cs="Myriad Pro"/>
          <w:color w:val="231F20"/>
          <w:spacing w:val="-1"/>
        </w:rPr>
        <w:t>nt</w:t>
      </w:r>
      <w:r w:rsidRPr="007D236C">
        <w:rPr>
          <w:rFonts w:cs="Myriad Pro"/>
          <w:color w:val="231F20"/>
        </w:rPr>
        <w:t>enan</w:t>
      </w:r>
      <w:r w:rsidRPr="007D236C">
        <w:rPr>
          <w:rFonts w:cs="Myriad Pro"/>
          <w:color w:val="231F20"/>
          <w:spacing w:val="-1"/>
        </w:rPr>
        <w:t>c</w:t>
      </w:r>
      <w:r w:rsidRPr="007D236C">
        <w:rPr>
          <w:rFonts w:cs="Myriad Pro"/>
          <w:color w:val="231F20"/>
        </w:rPr>
        <w:t>e/</w:t>
      </w:r>
      <w:r w:rsidRPr="007D236C">
        <w:rPr>
          <w:rFonts w:cs="Myriad Pro"/>
          <w:color w:val="231F20"/>
          <w:spacing w:val="-2"/>
        </w:rPr>
        <w:t>r</w:t>
      </w:r>
      <w:r w:rsidRPr="007D236C">
        <w:rPr>
          <w:rFonts w:cs="Myriad Pro"/>
          <w:color w:val="231F20"/>
        </w:rPr>
        <w:t>epair</w:t>
      </w:r>
      <w:r w:rsidRPr="007D236C">
        <w:rPr>
          <w:rFonts w:cs="Myriad Pro"/>
          <w:color w:val="231F20"/>
          <w:spacing w:val="-2"/>
        </w:rPr>
        <w:t>s</w:t>
      </w:r>
      <w:r w:rsidRPr="007D236C">
        <w:rPr>
          <w:rFonts w:cs="Myriad Pro"/>
          <w:color w:val="231F20"/>
        </w:rPr>
        <w:t>, e</w:t>
      </w:r>
      <w:r w:rsidRPr="007D236C">
        <w:rPr>
          <w:rFonts w:cs="Myriad Pro"/>
          <w:color w:val="231F20"/>
          <w:spacing w:val="-1"/>
        </w:rPr>
        <w:t>t</w:t>
      </w:r>
      <w:r w:rsidRPr="007D236C">
        <w:rPr>
          <w:rFonts w:cs="Myriad Pro"/>
          <w:color w:val="231F20"/>
          <w:spacing w:val="-2"/>
        </w:rPr>
        <w:t>c</w:t>
      </w:r>
      <w:r w:rsidRPr="007D236C">
        <w:rPr>
          <w:rFonts w:cs="Myriad Pro"/>
          <w:color w:val="231F20"/>
        </w:rPr>
        <w:t>.).</w:t>
      </w:r>
    </w:p>
    <w:p w14:paraId="3970B4DE" w14:textId="77777777" w:rsidR="00182F31" w:rsidRPr="007D236C" w:rsidRDefault="00182F31" w:rsidP="00464D3D">
      <w:pPr>
        <w:widowControl w:val="0"/>
        <w:autoSpaceDE w:val="0"/>
        <w:autoSpaceDN w:val="0"/>
        <w:adjustRightInd w:val="0"/>
        <w:spacing w:before="28" w:after="0"/>
        <w:ind w:right="40"/>
        <w:rPr>
          <w:rFonts w:cs="Myriad Pro"/>
          <w:color w:val="231F20"/>
        </w:rPr>
      </w:pPr>
    </w:p>
    <w:p w14:paraId="7ACA2EC6" w14:textId="77777777" w:rsidR="00464D3D" w:rsidRPr="00182F31" w:rsidRDefault="00464D3D" w:rsidP="00464D3D">
      <w:pPr>
        <w:widowControl w:val="0"/>
        <w:autoSpaceDE w:val="0"/>
        <w:autoSpaceDN w:val="0"/>
        <w:adjustRightInd w:val="0"/>
        <w:spacing w:before="28" w:after="0"/>
        <w:ind w:right="40"/>
        <w:rPr>
          <w:rFonts w:cs="Myriad Pro"/>
          <w:color w:val="231F20"/>
        </w:rPr>
      </w:pPr>
      <w:r w:rsidRPr="007D236C">
        <w:rPr>
          <w:rFonts w:cs="Myriad Pro"/>
          <w:color w:val="231F20"/>
        </w:rPr>
        <w:t>Refer to the program’s Provider Operations Guide for additional details.</w:t>
      </w:r>
    </w:p>
    <w:p w14:paraId="3971607C" w14:textId="77777777" w:rsidR="00464D3D" w:rsidRPr="0043068D" w:rsidRDefault="00464D3D" w:rsidP="0043068D">
      <w:pPr>
        <w:pStyle w:val="Heading2"/>
        <w:spacing w:before="240"/>
      </w:pPr>
      <w:r w:rsidRPr="0043068D">
        <w:t>CHECKLIST: BEFORE AN EMERGENCY</w:t>
      </w:r>
    </w:p>
    <w:p w14:paraId="02E2D017" w14:textId="77777777" w:rsidR="00182F31" w:rsidRPr="00182F31" w:rsidRDefault="00182F31" w:rsidP="00182F31">
      <w:r w:rsidRPr="00182F31">
        <w:t>Proper preparation for emergencies is essential for protecting the viability of vaccines. Use the following checklist to help ensure practices are ready for planned or unexpected situations that might affect vaccine viability.</w:t>
      </w:r>
    </w:p>
    <w:p w14:paraId="1A96D1ED" w14:textId="77777777" w:rsidR="00182F31" w:rsidRPr="00182F31" w:rsidRDefault="00182F31" w:rsidP="00182F31"/>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115" w:type="dxa"/>
          <w:bottom w:w="29" w:type="dxa"/>
          <w:right w:w="115" w:type="dxa"/>
        </w:tblCellMar>
        <w:tblLook w:val="04A0" w:firstRow="1" w:lastRow="0" w:firstColumn="1" w:lastColumn="0" w:noHBand="0" w:noVBand="1"/>
      </w:tblPr>
      <w:tblGrid>
        <w:gridCol w:w="775"/>
        <w:gridCol w:w="9305"/>
      </w:tblGrid>
      <w:tr w:rsidR="00182F31" w:rsidRPr="00182F31" w14:paraId="6BA55C46" w14:textId="77777777" w:rsidTr="001A3BF1">
        <w:trPr>
          <w:trHeight w:val="241"/>
          <w:jc w:val="center"/>
        </w:trPr>
        <w:tc>
          <w:tcPr>
            <w:tcW w:w="720" w:type="dxa"/>
            <w:tcBorders>
              <w:top w:val="single" w:sz="12" w:space="0" w:color="auto"/>
              <w:bottom w:val="single" w:sz="12" w:space="0" w:color="auto"/>
            </w:tcBorders>
          </w:tcPr>
          <w:p w14:paraId="5255C15F" w14:textId="77777777" w:rsidR="00182F31" w:rsidRPr="00182F31" w:rsidRDefault="00182F31" w:rsidP="001A3BF1">
            <w:pPr>
              <w:pStyle w:val="TableHeader"/>
              <w:rPr>
                <w:rFonts w:asciiTheme="minorHAnsi" w:hAnsiTheme="minorHAnsi"/>
                <w:b/>
                <w:sz w:val="22"/>
                <w:szCs w:val="22"/>
              </w:rPr>
            </w:pPr>
            <w:r w:rsidRPr="00182F31">
              <w:rPr>
                <w:rFonts w:asciiTheme="minorHAnsi" w:hAnsiTheme="minorHAnsi"/>
                <w:b/>
                <w:sz w:val="22"/>
                <w:szCs w:val="22"/>
              </w:rPr>
              <w:t>Step</w:t>
            </w:r>
          </w:p>
        </w:tc>
        <w:tc>
          <w:tcPr>
            <w:tcW w:w="8640" w:type="dxa"/>
            <w:tcBorders>
              <w:top w:val="single" w:sz="12" w:space="0" w:color="auto"/>
              <w:bottom w:val="single" w:sz="12" w:space="0" w:color="auto"/>
            </w:tcBorders>
          </w:tcPr>
          <w:p w14:paraId="3EE82A23" w14:textId="77777777" w:rsidR="00182F31" w:rsidRPr="00182F31" w:rsidRDefault="00182F31" w:rsidP="001A3BF1">
            <w:pPr>
              <w:pStyle w:val="TableHeader"/>
              <w:rPr>
                <w:rFonts w:asciiTheme="minorHAnsi" w:hAnsiTheme="minorHAnsi"/>
                <w:b/>
                <w:sz w:val="22"/>
                <w:szCs w:val="22"/>
              </w:rPr>
            </w:pPr>
            <w:r w:rsidRPr="00182F31">
              <w:rPr>
                <w:rFonts w:asciiTheme="minorHAnsi" w:hAnsiTheme="minorHAnsi"/>
                <w:b/>
                <w:sz w:val="22"/>
                <w:szCs w:val="22"/>
              </w:rPr>
              <w:t>Description</w:t>
            </w:r>
          </w:p>
        </w:tc>
      </w:tr>
      <w:tr w:rsidR="00182F31" w:rsidRPr="00182F31" w14:paraId="360F04E9" w14:textId="77777777" w:rsidTr="001A3BF1">
        <w:trPr>
          <w:trHeight w:val="253"/>
          <w:jc w:val="center"/>
        </w:trPr>
        <w:tc>
          <w:tcPr>
            <w:tcW w:w="720" w:type="dxa"/>
            <w:tcBorders>
              <w:top w:val="single" w:sz="12" w:space="0" w:color="auto"/>
            </w:tcBorders>
          </w:tcPr>
          <w:p w14:paraId="41D1E849" w14:textId="77777777" w:rsidR="00182F31" w:rsidRPr="00182F31" w:rsidRDefault="00182F31" w:rsidP="001A3BF1">
            <w:pPr>
              <w:pStyle w:val="TableBody"/>
              <w:rPr>
                <w:rFonts w:asciiTheme="minorHAnsi" w:hAnsiTheme="minorHAnsi"/>
                <w:sz w:val="22"/>
                <w:szCs w:val="22"/>
              </w:rPr>
            </w:pPr>
            <w:r w:rsidRPr="00182F31">
              <w:rPr>
                <w:rFonts w:asciiTheme="minorHAnsi" w:hAnsiTheme="minorHAnsi"/>
                <w:sz w:val="22"/>
                <w:szCs w:val="22"/>
              </w:rPr>
              <w:t>1.</w:t>
            </w:r>
          </w:p>
        </w:tc>
        <w:tc>
          <w:tcPr>
            <w:tcW w:w="8640" w:type="dxa"/>
            <w:tcBorders>
              <w:top w:val="single" w:sz="12" w:space="0" w:color="auto"/>
            </w:tcBorders>
          </w:tcPr>
          <w:p w14:paraId="2CC8FFED" w14:textId="77777777" w:rsidR="00182F31" w:rsidRPr="00182F31" w:rsidRDefault="00182F31" w:rsidP="001A3BF1">
            <w:pPr>
              <w:pStyle w:val="TableBody"/>
              <w:rPr>
                <w:rFonts w:asciiTheme="minorHAnsi" w:hAnsiTheme="minorHAnsi"/>
                <w:sz w:val="22"/>
                <w:szCs w:val="22"/>
              </w:rPr>
            </w:pPr>
            <w:r w:rsidRPr="00182F31">
              <w:rPr>
                <w:rFonts w:asciiTheme="minorHAnsi" w:hAnsiTheme="minorHAnsi"/>
                <w:sz w:val="22"/>
                <w:szCs w:val="22"/>
              </w:rPr>
              <w:t xml:space="preserve">Maintain current emergency contact information for key practice staff in the vaccine management plan. </w:t>
            </w:r>
          </w:p>
        </w:tc>
      </w:tr>
      <w:tr w:rsidR="00182F31" w:rsidRPr="00182F31" w14:paraId="51D05B09" w14:textId="77777777" w:rsidTr="001A3BF1">
        <w:trPr>
          <w:trHeight w:val="253"/>
          <w:jc w:val="center"/>
        </w:trPr>
        <w:tc>
          <w:tcPr>
            <w:tcW w:w="720" w:type="dxa"/>
          </w:tcPr>
          <w:p w14:paraId="793C2200" w14:textId="77777777" w:rsidR="00182F31" w:rsidRPr="00182F31" w:rsidRDefault="00182F31" w:rsidP="001A3BF1">
            <w:pPr>
              <w:pStyle w:val="TableBody"/>
              <w:rPr>
                <w:rFonts w:asciiTheme="minorHAnsi" w:hAnsiTheme="minorHAnsi"/>
                <w:sz w:val="22"/>
                <w:szCs w:val="22"/>
              </w:rPr>
            </w:pPr>
            <w:r w:rsidRPr="00182F31">
              <w:rPr>
                <w:rFonts w:asciiTheme="minorHAnsi" w:hAnsiTheme="minorHAnsi"/>
                <w:sz w:val="22"/>
                <w:szCs w:val="22"/>
              </w:rPr>
              <w:t>2.</w:t>
            </w:r>
          </w:p>
        </w:tc>
        <w:tc>
          <w:tcPr>
            <w:tcW w:w="8640" w:type="dxa"/>
          </w:tcPr>
          <w:p w14:paraId="12F16585" w14:textId="77777777" w:rsidR="00182F31" w:rsidRPr="00182F31" w:rsidRDefault="00182F31" w:rsidP="001A3BF1">
            <w:pPr>
              <w:pStyle w:val="TableBody"/>
              <w:rPr>
                <w:rFonts w:asciiTheme="minorHAnsi" w:hAnsiTheme="minorHAnsi"/>
                <w:sz w:val="22"/>
                <w:szCs w:val="22"/>
              </w:rPr>
            </w:pPr>
            <w:r w:rsidRPr="00182F31">
              <w:rPr>
                <w:rFonts w:asciiTheme="minorHAnsi" w:hAnsiTheme="minorHAnsi"/>
                <w:sz w:val="22"/>
                <w:szCs w:val="22"/>
              </w:rPr>
              <w:t xml:space="preserve">Maintain current contact information for alternate vaccine storage location(s), including the facility name, address, and telephone number in the vaccine management plan. </w:t>
            </w:r>
          </w:p>
        </w:tc>
      </w:tr>
      <w:tr w:rsidR="00182F31" w:rsidRPr="00182F31" w14:paraId="5C08E7DE" w14:textId="77777777" w:rsidTr="001A3BF1">
        <w:trPr>
          <w:trHeight w:val="253"/>
          <w:jc w:val="center"/>
        </w:trPr>
        <w:tc>
          <w:tcPr>
            <w:tcW w:w="720" w:type="dxa"/>
          </w:tcPr>
          <w:p w14:paraId="41413931" w14:textId="77777777" w:rsidR="00182F31" w:rsidRPr="00182F31" w:rsidRDefault="00182F31" w:rsidP="001A3BF1">
            <w:pPr>
              <w:pStyle w:val="TableBody"/>
              <w:rPr>
                <w:rFonts w:asciiTheme="minorHAnsi" w:hAnsiTheme="minorHAnsi"/>
                <w:sz w:val="22"/>
                <w:szCs w:val="22"/>
              </w:rPr>
            </w:pPr>
            <w:r w:rsidRPr="00182F31">
              <w:rPr>
                <w:rFonts w:asciiTheme="minorHAnsi" w:hAnsiTheme="minorHAnsi"/>
                <w:sz w:val="22"/>
                <w:szCs w:val="22"/>
              </w:rPr>
              <w:t>3.</w:t>
            </w:r>
          </w:p>
        </w:tc>
        <w:tc>
          <w:tcPr>
            <w:tcW w:w="8640" w:type="dxa"/>
          </w:tcPr>
          <w:p w14:paraId="7E3BED3B" w14:textId="77777777" w:rsidR="00182F31" w:rsidRPr="00182F31" w:rsidRDefault="00182F31" w:rsidP="001A3BF1">
            <w:pPr>
              <w:pStyle w:val="TableBody"/>
              <w:rPr>
                <w:rFonts w:asciiTheme="minorHAnsi" w:hAnsiTheme="minorHAnsi"/>
                <w:sz w:val="22"/>
                <w:szCs w:val="22"/>
              </w:rPr>
            </w:pPr>
            <w:r w:rsidRPr="00182F31">
              <w:rPr>
                <w:rFonts w:asciiTheme="minorHAnsi" w:hAnsiTheme="minorHAnsi"/>
                <w:sz w:val="22"/>
                <w:szCs w:val="22"/>
              </w:rPr>
              <w:t xml:space="preserve">Be familiar with backup power sources for commercial- and pharmacy-grade units. </w:t>
            </w:r>
          </w:p>
        </w:tc>
      </w:tr>
      <w:tr w:rsidR="00182F31" w:rsidRPr="00182F31" w14:paraId="16D19F10" w14:textId="77777777" w:rsidTr="001A3BF1">
        <w:trPr>
          <w:trHeight w:val="253"/>
          <w:jc w:val="center"/>
        </w:trPr>
        <w:tc>
          <w:tcPr>
            <w:tcW w:w="720" w:type="dxa"/>
          </w:tcPr>
          <w:p w14:paraId="5CB41E04" w14:textId="77777777" w:rsidR="00182F31" w:rsidRPr="00182F31" w:rsidRDefault="00182F31" w:rsidP="001A3BF1">
            <w:pPr>
              <w:pStyle w:val="TableBody"/>
              <w:rPr>
                <w:rFonts w:asciiTheme="minorHAnsi" w:hAnsiTheme="minorHAnsi"/>
                <w:sz w:val="22"/>
                <w:szCs w:val="22"/>
              </w:rPr>
            </w:pPr>
            <w:r w:rsidRPr="00182F31">
              <w:rPr>
                <w:rFonts w:asciiTheme="minorHAnsi" w:hAnsiTheme="minorHAnsi"/>
                <w:sz w:val="22"/>
                <w:szCs w:val="22"/>
              </w:rPr>
              <w:t>4.</w:t>
            </w:r>
          </w:p>
        </w:tc>
        <w:tc>
          <w:tcPr>
            <w:tcW w:w="8640" w:type="dxa"/>
          </w:tcPr>
          <w:p w14:paraId="04F06EA7" w14:textId="77777777" w:rsidR="00182F31" w:rsidRPr="00182F31" w:rsidRDefault="00182F31" w:rsidP="001A3BF1">
            <w:pPr>
              <w:pStyle w:val="TableBody"/>
              <w:rPr>
                <w:rFonts w:asciiTheme="minorHAnsi" w:hAnsiTheme="minorHAnsi"/>
                <w:sz w:val="22"/>
                <w:szCs w:val="22"/>
              </w:rPr>
            </w:pPr>
            <w:r w:rsidRPr="00182F31">
              <w:rPr>
                <w:rFonts w:asciiTheme="minorHAnsi" w:hAnsiTheme="minorHAnsi"/>
                <w:sz w:val="22"/>
                <w:szCs w:val="22"/>
              </w:rPr>
              <w:t>Know the location of the backup data logger used for vaccine transport.</w:t>
            </w:r>
          </w:p>
        </w:tc>
      </w:tr>
      <w:tr w:rsidR="00182F31" w:rsidRPr="00182F31" w14:paraId="146A2619" w14:textId="77777777" w:rsidTr="001A3BF1">
        <w:trPr>
          <w:trHeight w:val="253"/>
          <w:jc w:val="center"/>
        </w:trPr>
        <w:tc>
          <w:tcPr>
            <w:tcW w:w="720" w:type="dxa"/>
          </w:tcPr>
          <w:p w14:paraId="02CFEA9B" w14:textId="77777777" w:rsidR="00182F31" w:rsidRPr="00182F31" w:rsidRDefault="00182F31" w:rsidP="001A3BF1">
            <w:pPr>
              <w:pStyle w:val="TableBody"/>
              <w:rPr>
                <w:rFonts w:asciiTheme="minorHAnsi" w:hAnsiTheme="minorHAnsi"/>
                <w:sz w:val="22"/>
                <w:szCs w:val="22"/>
              </w:rPr>
            </w:pPr>
            <w:r w:rsidRPr="00182F31">
              <w:rPr>
                <w:rFonts w:asciiTheme="minorHAnsi" w:hAnsiTheme="minorHAnsi"/>
                <w:sz w:val="22"/>
                <w:szCs w:val="22"/>
              </w:rPr>
              <w:t>5.</w:t>
            </w:r>
          </w:p>
        </w:tc>
        <w:tc>
          <w:tcPr>
            <w:tcW w:w="8640" w:type="dxa"/>
          </w:tcPr>
          <w:p w14:paraId="7D67DBDA" w14:textId="77777777" w:rsidR="00182F31" w:rsidRPr="00182F31" w:rsidRDefault="00182F31" w:rsidP="001A3BF1">
            <w:pPr>
              <w:pStyle w:val="TableBody"/>
              <w:rPr>
                <w:rFonts w:asciiTheme="minorHAnsi" w:hAnsiTheme="minorHAnsi"/>
                <w:sz w:val="22"/>
                <w:szCs w:val="22"/>
              </w:rPr>
            </w:pPr>
            <w:r w:rsidRPr="00182F31">
              <w:rPr>
                <w:rFonts w:asciiTheme="minorHAnsi" w:hAnsiTheme="minorHAnsi"/>
                <w:sz w:val="22"/>
                <w:szCs w:val="22"/>
              </w:rPr>
              <w:t>Stock vaccine packing and transport supplies, including a hard-sided cooler, frozen gel packs, and bubble wrap.</w:t>
            </w:r>
          </w:p>
        </w:tc>
      </w:tr>
      <w:tr w:rsidR="00182F31" w:rsidRPr="00182F31" w14:paraId="7653BB2F" w14:textId="77777777" w:rsidTr="001A3BF1">
        <w:trPr>
          <w:trHeight w:val="574"/>
          <w:jc w:val="center"/>
        </w:trPr>
        <w:tc>
          <w:tcPr>
            <w:tcW w:w="720" w:type="dxa"/>
          </w:tcPr>
          <w:p w14:paraId="474446B4" w14:textId="77777777" w:rsidR="00182F31" w:rsidRPr="00182F31" w:rsidRDefault="00182F31" w:rsidP="001A3BF1">
            <w:pPr>
              <w:pStyle w:val="TableBody"/>
              <w:rPr>
                <w:rFonts w:asciiTheme="minorHAnsi" w:hAnsiTheme="minorHAnsi"/>
                <w:sz w:val="22"/>
                <w:szCs w:val="22"/>
              </w:rPr>
            </w:pPr>
            <w:r w:rsidRPr="00182F31">
              <w:rPr>
                <w:rFonts w:asciiTheme="minorHAnsi" w:hAnsiTheme="minorHAnsi"/>
                <w:sz w:val="22"/>
                <w:szCs w:val="22"/>
              </w:rPr>
              <w:t>6.</w:t>
            </w:r>
          </w:p>
        </w:tc>
        <w:tc>
          <w:tcPr>
            <w:tcW w:w="8640" w:type="dxa"/>
          </w:tcPr>
          <w:p w14:paraId="21593505" w14:textId="0B12845D" w:rsidR="00182F31" w:rsidRPr="00182F31" w:rsidRDefault="00182F31" w:rsidP="001A3BF1">
            <w:pPr>
              <w:pStyle w:val="TableBody"/>
              <w:rPr>
                <w:rFonts w:asciiTheme="minorHAnsi" w:hAnsiTheme="minorHAnsi"/>
                <w:sz w:val="22"/>
                <w:szCs w:val="22"/>
              </w:rPr>
            </w:pPr>
            <w:r w:rsidRPr="00182F31">
              <w:rPr>
                <w:rFonts w:asciiTheme="minorHAnsi" w:hAnsiTheme="minorHAnsi"/>
                <w:sz w:val="22"/>
                <w:szCs w:val="22"/>
              </w:rPr>
              <w:t xml:space="preserve">Keep copies of </w:t>
            </w:r>
            <w:r w:rsidRPr="00CA3ED7">
              <w:rPr>
                <w:rFonts w:asciiTheme="minorHAnsi" w:hAnsiTheme="minorHAnsi"/>
                <w:sz w:val="22"/>
                <w:szCs w:val="22"/>
              </w:rPr>
              <w:t xml:space="preserve">the </w:t>
            </w:r>
            <w:hyperlink r:id="rId42" w:history="1">
              <w:r w:rsidR="00FB0852">
                <w:rPr>
                  <w:rStyle w:val="Hyperlink"/>
                  <w:szCs w:val="22"/>
                </w:rPr>
                <w:t>v</w:t>
              </w:r>
              <w:r w:rsidRPr="00CA3ED7">
                <w:rPr>
                  <w:rStyle w:val="Hyperlink"/>
                  <w:szCs w:val="22"/>
                </w:rPr>
                <w:t xml:space="preserve">accine </w:t>
              </w:r>
              <w:r w:rsidR="00FB0852">
                <w:rPr>
                  <w:rStyle w:val="Hyperlink"/>
                  <w:szCs w:val="22"/>
                </w:rPr>
                <w:t>t</w:t>
              </w:r>
              <w:r w:rsidRPr="00CA3ED7">
                <w:rPr>
                  <w:rStyle w:val="Hyperlink"/>
                  <w:szCs w:val="22"/>
                </w:rPr>
                <w:t xml:space="preserve">ransport </w:t>
              </w:r>
              <w:r w:rsidR="00FB0852">
                <w:rPr>
                  <w:rStyle w:val="Hyperlink"/>
                  <w:szCs w:val="22"/>
                </w:rPr>
                <w:t>l</w:t>
              </w:r>
              <w:r w:rsidRPr="00CA3ED7">
                <w:rPr>
                  <w:rStyle w:val="Hyperlink"/>
                  <w:szCs w:val="22"/>
                </w:rPr>
                <w:t>og</w:t>
              </w:r>
            </w:hyperlink>
            <w:r w:rsidRPr="00182F31">
              <w:rPr>
                <w:rFonts w:asciiTheme="minorHAnsi" w:hAnsiTheme="minorHAnsi"/>
                <w:sz w:val="22"/>
                <w:szCs w:val="22"/>
              </w:rPr>
              <w:t xml:space="preserve"> and floor plans (when available) for easy access during a vaccine-related emergency.</w:t>
            </w:r>
          </w:p>
        </w:tc>
      </w:tr>
      <w:tr w:rsidR="00182F31" w:rsidRPr="00182F31" w14:paraId="57E82BB8" w14:textId="77777777" w:rsidTr="001A3BF1">
        <w:trPr>
          <w:trHeight w:val="160"/>
          <w:jc w:val="center"/>
        </w:trPr>
        <w:tc>
          <w:tcPr>
            <w:tcW w:w="720" w:type="dxa"/>
          </w:tcPr>
          <w:p w14:paraId="0540E706" w14:textId="77777777" w:rsidR="00182F31" w:rsidRPr="00182F31" w:rsidRDefault="00182F31" w:rsidP="001A3BF1">
            <w:pPr>
              <w:pStyle w:val="TableBody"/>
              <w:rPr>
                <w:rFonts w:asciiTheme="minorHAnsi" w:hAnsiTheme="minorHAnsi"/>
                <w:sz w:val="22"/>
                <w:szCs w:val="22"/>
              </w:rPr>
            </w:pPr>
            <w:r w:rsidRPr="00182F31">
              <w:rPr>
                <w:rFonts w:asciiTheme="minorHAnsi" w:hAnsiTheme="minorHAnsi"/>
                <w:sz w:val="22"/>
                <w:szCs w:val="22"/>
              </w:rPr>
              <w:t>7.</w:t>
            </w:r>
          </w:p>
        </w:tc>
        <w:tc>
          <w:tcPr>
            <w:tcW w:w="8640" w:type="dxa"/>
          </w:tcPr>
          <w:p w14:paraId="25EB88B4" w14:textId="77777777" w:rsidR="00182F31" w:rsidRPr="00182F31" w:rsidRDefault="00182F31" w:rsidP="001A3BF1">
            <w:pPr>
              <w:pStyle w:val="TableBody"/>
              <w:rPr>
                <w:rFonts w:asciiTheme="minorHAnsi" w:hAnsiTheme="minorHAnsi"/>
                <w:sz w:val="22"/>
                <w:szCs w:val="22"/>
              </w:rPr>
            </w:pPr>
            <w:r w:rsidRPr="00182F31">
              <w:rPr>
                <w:rFonts w:asciiTheme="minorHAnsi" w:hAnsiTheme="minorHAnsi"/>
                <w:sz w:val="22"/>
                <w:szCs w:val="22"/>
              </w:rPr>
              <w:t>Review annually the steps key practice staff must take to protect vaccines during short- or long-term outages.</w:t>
            </w:r>
          </w:p>
        </w:tc>
      </w:tr>
      <w:tr w:rsidR="00182F31" w:rsidRPr="00182F31" w14:paraId="66E8A1C7" w14:textId="77777777" w:rsidTr="001A3BF1">
        <w:trPr>
          <w:trHeight w:val="574"/>
          <w:jc w:val="center"/>
        </w:trPr>
        <w:tc>
          <w:tcPr>
            <w:tcW w:w="720" w:type="dxa"/>
            <w:tcBorders>
              <w:bottom w:val="single" w:sz="6" w:space="0" w:color="auto"/>
            </w:tcBorders>
          </w:tcPr>
          <w:p w14:paraId="00E212E1" w14:textId="77777777" w:rsidR="00182F31" w:rsidRPr="00182F31" w:rsidRDefault="00182F31" w:rsidP="001A3BF1">
            <w:pPr>
              <w:pStyle w:val="TableBody"/>
              <w:rPr>
                <w:rFonts w:asciiTheme="minorHAnsi" w:hAnsiTheme="minorHAnsi"/>
                <w:sz w:val="22"/>
                <w:szCs w:val="22"/>
              </w:rPr>
            </w:pPr>
            <w:r w:rsidRPr="00182F31">
              <w:rPr>
                <w:rFonts w:asciiTheme="minorHAnsi" w:hAnsiTheme="minorHAnsi"/>
                <w:sz w:val="22"/>
                <w:szCs w:val="22"/>
              </w:rPr>
              <w:t>8.</w:t>
            </w:r>
          </w:p>
        </w:tc>
        <w:tc>
          <w:tcPr>
            <w:tcW w:w="8640" w:type="dxa"/>
            <w:tcBorders>
              <w:bottom w:val="single" w:sz="6" w:space="0" w:color="auto"/>
            </w:tcBorders>
          </w:tcPr>
          <w:p w14:paraId="7BFAFDD4" w14:textId="77777777" w:rsidR="00182F31" w:rsidRPr="00182F31" w:rsidRDefault="00182F31" w:rsidP="001A3BF1">
            <w:pPr>
              <w:pStyle w:val="TableBody"/>
              <w:rPr>
                <w:rFonts w:asciiTheme="minorHAnsi" w:hAnsiTheme="minorHAnsi"/>
                <w:sz w:val="22"/>
                <w:szCs w:val="22"/>
              </w:rPr>
            </w:pPr>
            <w:r w:rsidRPr="00182F31">
              <w:rPr>
                <w:rFonts w:asciiTheme="minorHAnsi" w:hAnsiTheme="minorHAnsi"/>
                <w:b/>
                <w:sz w:val="22"/>
                <w:szCs w:val="22"/>
              </w:rPr>
              <w:t>Vaccine Transport Drill:</w:t>
            </w:r>
            <w:r w:rsidRPr="00182F31">
              <w:rPr>
                <w:rFonts w:asciiTheme="minorHAnsi" w:hAnsiTheme="minorHAnsi"/>
                <w:sz w:val="22"/>
                <w:szCs w:val="22"/>
              </w:rPr>
              <w:t xml:space="preserve"> Practice packing the transport cooler using packing supplies and materials that simulate vaccine boxes. Do NOT practice with actual vaccines.</w:t>
            </w:r>
          </w:p>
        </w:tc>
      </w:tr>
    </w:tbl>
    <w:p w14:paraId="291A1745" w14:textId="77777777" w:rsidR="00464D3D" w:rsidRPr="00215484" w:rsidRDefault="00464D3D" w:rsidP="00464D3D">
      <w:pPr>
        <w:widowControl w:val="0"/>
        <w:autoSpaceDE w:val="0"/>
        <w:autoSpaceDN w:val="0"/>
        <w:adjustRightInd w:val="0"/>
        <w:spacing w:before="28" w:after="0"/>
        <w:ind w:right="40"/>
        <w:rPr>
          <w:rFonts w:cs="Myriad Pro"/>
          <w:color w:val="231F20"/>
          <w:sz w:val="20"/>
          <w:szCs w:val="20"/>
        </w:rPr>
      </w:pPr>
    </w:p>
    <w:bookmarkEnd w:id="6"/>
    <w:p w14:paraId="68FB6D8F" w14:textId="050A6DA1" w:rsidR="0043068D" w:rsidRDefault="0043068D">
      <w:pPr>
        <w:spacing w:before="0" w:after="160" w:line="259" w:lineRule="auto"/>
        <w:rPr>
          <w:b/>
          <w:color w:val="F78E1E"/>
          <w:sz w:val="24"/>
        </w:rPr>
      </w:pPr>
      <w:r>
        <w:rPr>
          <w:b/>
          <w:color w:val="F78E1E"/>
          <w:sz w:val="24"/>
        </w:rPr>
        <w:br w:type="page"/>
      </w:r>
    </w:p>
    <w:p w14:paraId="6E52284F" w14:textId="0453F447" w:rsidR="00464D3D" w:rsidRPr="00215484" w:rsidRDefault="00464D3D" w:rsidP="0043068D">
      <w:pPr>
        <w:pStyle w:val="Heading3"/>
        <w:rPr>
          <w:color w:val="F78E1E"/>
          <w:sz w:val="24"/>
        </w:rPr>
      </w:pPr>
      <w:bookmarkStart w:id="7" w:name="_Hlk26956556"/>
      <w:r w:rsidRPr="00215484">
        <w:rPr>
          <w:spacing w:val="-8"/>
          <w:position w:val="-1"/>
        </w:rPr>
        <w:lastRenderedPageBreak/>
        <w:t>Section</w:t>
      </w:r>
      <w:r w:rsidR="00182F31">
        <w:rPr>
          <w:spacing w:val="-8"/>
          <w:position w:val="-1"/>
        </w:rPr>
        <w:t>9</w:t>
      </w:r>
      <w:r w:rsidRPr="00215484">
        <w:rPr>
          <w:spacing w:val="-8"/>
          <w:position w:val="-1"/>
        </w:rPr>
        <w:t xml:space="preserve">6: </w:t>
      </w:r>
      <w:r w:rsidRPr="00215484">
        <w:t>Management Plan for Emergencies (Continued)</w:t>
      </w:r>
    </w:p>
    <w:p w14:paraId="60E15502" w14:textId="77777777" w:rsidR="00464D3D" w:rsidRPr="007D236C" w:rsidRDefault="00464D3D" w:rsidP="00464D3D">
      <w:pPr>
        <w:widowControl w:val="0"/>
        <w:autoSpaceDE w:val="0"/>
        <w:autoSpaceDN w:val="0"/>
        <w:adjustRightInd w:val="0"/>
        <w:spacing w:before="28" w:after="0"/>
        <w:ind w:right="40"/>
        <w:rPr>
          <w:rFonts w:cs="Myriad Pro"/>
          <w:color w:val="231F20"/>
        </w:rPr>
      </w:pPr>
      <w:r w:rsidRPr="007D236C">
        <w:rPr>
          <w:rFonts w:cs="Myriad Pro"/>
          <w:color w:val="231F20"/>
        </w:rPr>
        <w:t>Refer to the program’s Provider Operations Guide for additional details.</w:t>
      </w:r>
    </w:p>
    <w:p w14:paraId="3F8726BC" w14:textId="77777777" w:rsidR="00464D3D" w:rsidRPr="007D236C" w:rsidRDefault="00464D3D" w:rsidP="00464D3D">
      <w:pPr>
        <w:widowControl w:val="0"/>
        <w:autoSpaceDE w:val="0"/>
        <w:autoSpaceDN w:val="0"/>
        <w:adjustRightInd w:val="0"/>
        <w:spacing w:before="28" w:after="0"/>
        <w:ind w:right="40"/>
        <w:rPr>
          <w:rFonts w:cs="Myriad Pro"/>
          <w:color w:val="231F20"/>
          <w:sz w:val="20"/>
          <w:szCs w:val="20"/>
        </w:rPr>
      </w:pPr>
    </w:p>
    <w:p w14:paraId="3EE5E18C" w14:textId="77777777" w:rsidR="00464D3D" w:rsidRPr="007D236C" w:rsidRDefault="00464D3D" w:rsidP="0043068D">
      <w:pPr>
        <w:pStyle w:val="Heading2"/>
      </w:pPr>
      <w:r w:rsidRPr="007D236C">
        <w:t>DURING AN EMERGENCY</w:t>
      </w:r>
    </w:p>
    <w:p w14:paraId="140A9D3E" w14:textId="77777777" w:rsidR="00464D3D" w:rsidRPr="00182F31" w:rsidRDefault="00464D3D" w:rsidP="00464D3D">
      <w:pPr>
        <w:spacing w:after="160" w:line="259" w:lineRule="auto"/>
      </w:pPr>
      <w:r w:rsidRPr="007D236C">
        <w:t>Due to the risk to vaccines of improper</w:t>
      </w:r>
      <w:r w:rsidRPr="00182F31">
        <w:t xml:space="preserve"> packing and transporting, follow these step-by-step instructions during an emergency to determine whether vaccines should be transported or sheltered in place.</w:t>
      </w:r>
    </w:p>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115" w:type="dxa"/>
          <w:bottom w:w="29" w:type="dxa"/>
          <w:right w:w="115" w:type="dxa"/>
        </w:tblCellMar>
        <w:tblLook w:val="04A0" w:firstRow="1" w:lastRow="0" w:firstColumn="1" w:lastColumn="0" w:noHBand="0" w:noVBand="1"/>
      </w:tblPr>
      <w:tblGrid>
        <w:gridCol w:w="775"/>
        <w:gridCol w:w="9305"/>
      </w:tblGrid>
      <w:tr w:rsidR="00464D3D" w:rsidRPr="00182F31" w14:paraId="72A72B65" w14:textId="77777777" w:rsidTr="001A3BF1">
        <w:trPr>
          <w:trHeight w:val="236"/>
          <w:jc w:val="center"/>
        </w:trPr>
        <w:tc>
          <w:tcPr>
            <w:tcW w:w="775" w:type="dxa"/>
            <w:tcBorders>
              <w:top w:val="single" w:sz="12" w:space="0" w:color="auto"/>
              <w:bottom w:val="single" w:sz="12" w:space="0" w:color="auto"/>
            </w:tcBorders>
          </w:tcPr>
          <w:p w14:paraId="763EFDC8" w14:textId="77777777" w:rsidR="00464D3D" w:rsidRPr="00182F31" w:rsidRDefault="00464D3D" w:rsidP="001A3BF1">
            <w:pPr>
              <w:pStyle w:val="TableHeader"/>
              <w:rPr>
                <w:rFonts w:asciiTheme="minorHAnsi" w:hAnsiTheme="minorHAnsi"/>
                <w:b/>
                <w:sz w:val="22"/>
                <w:szCs w:val="22"/>
              </w:rPr>
            </w:pPr>
            <w:r w:rsidRPr="00182F31">
              <w:rPr>
                <w:rFonts w:asciiTheme="minorHAnsi" w:hAnsiTheme="minorHAnsi"/>
                <w:b/>
                <w:sz w:val="22"/>
                <w:szCs w:val="22"/>
              </w:rPr>
              <w:t>Step</w:t>
            </w:r>
          </w:p>
        </w:tc>
        <w:tc>
          <w:tcPr>
            <w:tcW w:w="9305" w:type="dxa"/>
            <w:tcBorders>
              <w:top w:val="single" w:sz="12" w:space="0" w:color="auto"/>
              <w:bottom w:val="single" w:sz="12" w:space="0" w:color="auto"/>
            </w:tcBorders>
          </w:tcPr>
          <w:p w14:paraId="699ACC94" w14:textId="77777777" w:rsidR="00464D3D" w:rsidRPr="00182F31" w:rsidRDefault="00464D3D" w:rsidP="001A3BF1">
            <w:pPr>
              <w:pStyle w:val="TableHeader"/>
              <w:rPr>
                <w:rFonts w:asciiTheme="minorHAnsi" w:hAnsiTheme="minorHAnsi"/>
                <w:b/>
                <w:sz w:val="22"/>
                <w:szCs w:val="22"/>
              </w:rPr>
            </w:pPr>
            <w:r w:rsidRPr="00182F31">
              <w:rPr>
                <w:rFonts w:asciiTheme="minorHAnsi" w:hAnsiTheme="minorHAnsi"/>
                <w:b/>
                <w:sz w:val="22"/>
                <w:szCs w:val="22"/>
              </w:rPr>
              <w:t>Description</w:t>
            </w:r>
          </w:p>
        </w:tc>
      </w:tr>
      <w:tr w:rsidR="00464D3D" w:rsidRPr="00182F31" w14:paraId="1B039AB8" w14:textId="77777777" w:rsidTr="001A3BF1">
        <w:trPr>
          <w:trHeight w:val="248"/>
          <w:jc w:val="center"/>
        </w:trPr>
        <w:tc>
          <w:tcPr>
            <w:tcW w:w="775" w:type="dxa"/>
            <w:tcBorders>
              <w:top w:val="single" w:sz="12" w:space="0" w:color="auto"/>
            </w:tcBorders>
          </w:tcPr>
          <w:p w14:paraId="1238B589" w14:textId="77777777" w:rsidR="00464D3D" w:rsidRPr="00182F31" w:rsidRDefault="00464D3D" w:rsidP="001A3BF1">
            <w:pPr>
              <w:pStyle w:val="TableBody"/>
              <w:rPr>
                <w:rFonts w:asciiTheme="minorHAnsi" w:hAnsiTheme="minorHAnsi"/>
                <w:sz w:val="22"/>
                <w:szCs w:val="22"/>
              </w:rPr>
            </w:pPr>
            <w:r w:rsidRPr="00182F31">
              <w:rPr>
                <w:rFonts w:asciiTheme="minorHAnsi" w:hAnsiTheme="minorHAnsi"/>
                <w:sz w:val="22"/>
                <w:szCs w:val="22"/>
              </w:rPr>
              <w:t>1.</w:t>
            </w:r>
          </w:p>
        </w:tc>
        <w:tc>
          <w:tcPr>
            <w:tcW w:w="9305" w:type="dxa"/>
            <w:tcBorders>
              <w:top w:val="single" w:sz="12" w:space="0" w:color="auto"/>
            </w:tcBorders>
          </w:tcPr>
          <w:p w14:paraId="2498F534" w14:textId="77777777" w:rsidR="00464D3D" w:rsidRPr="00182F31" w:rsidRDefault="00464D3D" w:rsidP="001A3BF1">
            <w:pPr>
              <w:pStyle w:val="TableBody"/>
              <w:rPr>
                <w:rFonts w:asciiTheme="minorHAnsi" w:hAnsiTheme="minorHAnsi"/>
                <w:sz w:val="22"/>
                <w:szCs w:val="22"/>
              </w:rPr>
            </w:pPr>
            <w:r w:rsidRPr="00182F31">
              <w:rPr>
                <w:rFonts w:asciiTheme="minorHAnsi" w:hAnsiTheme="minorHAnsi"/>
                <w:sz w:val="22"/>
                <w:szCs w:val="22"/>
              </w:rPr>
              <w:t xml:space="preserve">Do not open the unit. </w:t>
            </w:r>
          </w:p>
        </w:tc>
      </w:tr>
      <w:tr w:rsidR="00464D3D" w:rsidRPr="00182F31" w14:paraId="2F088272" w14:textId="77777777" w:rsidTr="001A3BF1">
        <w:trPr>
          <w:trHeight w:val="248"/>
          <w:jc w:val="center"/>
        </w:trPr>
        <w:tc>
          <w:tcPr>
            <w:tcW w:w="775" w:type="dxa"/>
          </w:tcPr>
          <w:p w14:paraId="74533B9D" w14:textId="77777777" w:rsidR="00464D3D" w:rsidRPr="00182F31" w:rsidRDefault="00464D3D" w:rsidP="001A3BF1">
            <w:pPr>
              <w:pStyle w:val="TableBody"/>
              <w:rPr>
                <w:rFonts w:asciiTheme="minorHAnsi" w:hAnsiTheme="minorHAnsi"/>
                <w:sz w:val="22"/>
                <w:szCs w:val="22"/>
              </w:rPr>
            </w:pPr>
            <w:r w:rsidRPr="00182F31">
              <w:rPr>
                <w:rFonts w:asciiTheme="minorHAnsi" w:hAnsiTheme="minorHAnsi"/>
                <w:sz w:val="22"/>
                <w:szCs w:val="22"/>
              </w:rPr>
              <w:t>2.</w:t>
            </w:r>
          </w:p>
        </w:tc>
        <w:tc>
          <w:tcPr>
            <w:tcW w:w="9305" w:type="dxa"/>
          </w:tcPr>
          <w:p w14:paraId="3822EDC5" w14:textId="1B4A8F65" w:rsidR="00464D3D" w:rsidRPr="00182F31" w:rsidRDefault="00464D3D" w:rsidP="00182F31">
            <w:pPr>
              <w:pStyle w:val="Bulletlist"/>
              <w:numPr>
                <w:ilvl w:val="0"/>
                <w:numId w:val="0"/>
              </w:numPr>
              <w:jc w:val="both"/>
              <w:rPr>
                <w:rFonts w:asciiTheme="minorHAnsi" w:hAnsiTheme="minorHAnsi"/>
                <w:sz w:val="22"/>
                <w:szCs w:val="22"/>
              </w:rPr>
            </w:pPr>
            <w:r w:rsidRPr="00182F31">
              <w:rPr>
                <w:rFonts w:asciiTheme="minorHAnsi" w:hAnsiTheme="minorHAnsi"/>
                <w:sz w:val="22"/>
                <w:szCs w:val="22"/>
              </w:rPr>
              <w:t>Place a “DO NOT OPEN” sign on vaccine storage unit(s) and leave door(s) shut to conserve cold air</w:t>
            </w:r>
            <w:r w:rsidR="00182F31">
              <w:rPr>
                <w:rFonts w:asciiTheme="minorHAnsi" w:hAnsiTheme="minorHAnsi"/>
                <w:sz w:val="22"/>
                <w:szCs w:val="22"/>
              </w:rPr>
              <w:t xml:space="preserve"> </w:t>
            </w:r>
            <w:r w:rsidRPr="00182F31">
              <w:rPr>
                <w:rFonts w:asciiTheme="minorHAnsi" w:hAnsiTheme="minorHAnsi"/>
                <w:sz w:val="22"/>
                <w:szCs w:val="22"/>
              </w:rPr>
              <w:t xml:space="preserve">mass. </w:t>
            </w:r>
          </w:p>
        </w:tc>
      </w:tr>
      <w:tr w:rsidR="00464D3D" w:rsidRPr="00182F31" w14:paraId="3712D0E1" w14:textId="77777777" w:rsidTr="001A3BF1">
        <w:trPr>
          <w:trHeight w:val="248"/>
          <w:jc w:val="center"/>
        </w:trPr>
        <w:tc>
          <w:tcPr>
            <w:tcW w:w="775" w:type="dxa"/>
          </w:tcPr>
          <w:p w14:paraId="74812E1F" w14:textId="77777777" w:rsidR="00464D3D" w:rsidRPr="00182F31" w:rsidRDefault="00464D3D" w:rsidP="001A3BF1">
            <w:pPr>
              <w:pStyle w:val="TableBody"/>
              <w:rPr>
                <w:rFonts w:asciiTheme="minorHAnsi" w:hAnsiTheme="minorHAnsi"/>
                <w:sz w:val="22"/>
                <w:szCs w:val="22"/>
              </w:rPr>
            </w:pPr>
            <w:r w:rsidRPr="00182F31">
              <w:rPr>
                <w:rFonts w:asciiTheme="minorHAnsi" w:hAnsiTheme="minorHAnsi"/>
                <w:sz w:val="22"/>
                <w:szCs w:val="22"/>
              </w:rPr>
              <w:t>3.</w:t>
            </w:r>
          </w:p>
        </w:tc>
        <w:tc>
          <w:tcPr>
            <w:tcW w:w="9305" w:type="dxa"/>
          </w:tcPr>
          <w:p w14:paraId="1AD34BE2" w14:textId="77777777" w:rsidR="00464D3D" w:rsidRPr="00182F31" w:rsidRDefault="00464D3D" w:rsidP="001A3BF1">
            <w:pPr>
              <w:pStyle w:val="TableBody"/>
              <w:rPr>
                <w:rFonts w:asciiTheme="minorHAnsi" w:hAnsiTheme="minorHAnsi"/>
                <w:color w:val="000000"/>
                <w:sz w:val="22"/>
                <w:szCs w:val="22"/>
              </w:rPr>
            </w:pPr>
            <w:r w:rsidRPr="00182F31">
              <w:rPr>
                <w:rFonts w:asciiTheme="minorHAnsi" w:hAnsiTheme="minorHAnsi"/>
                <w:sz w:val="22"/>
                <w:szCs w:val="22"/>
              </w:rPr>
              <w:t xml:space="preserve">Notify the emergency contacts identified on the vaccine management plan’s “Worksheet for Emergency Vaccine Management.” </w:t>
            </w:r>
          </w:p>
        </w:tc>
      </w:tr>
      <w:tr w:rsidR="00464D3D" w:rsidRPr="00182F31" w14:paraId="03AC2F4E" w14:textId="77777777" w:rsidTr="001A3BF1">
        <w:trPr>
          <w:trHeight w:val="248"/>
          <w:jc w:val="center"/>
        </w:trPr>
        <w:tc>
          <w:tcPr>
            <w:tcW w:w="775" w:type="dxa"/>
          </w:tcPr>
          <w:p w14:paraId="67E40EEB" w14:textId="77777777" w:rsidR="00464D3D" w:rsidRPr="00182F31" w:rsidRDefault="00464D3D" w:rsidP="001A3BF1">
            <w:pPr>
              <w:pStyle w:val="TableBody"/>
              <w:rPr>
                <w:rFonts w:asciiTheme="minorHAnsi" w:hAnsiTheme="minorHAnsi"/>
                <w:sz w:val="22"/>
                <w:szCs w:val="22"/>
              </w:rPr>
            </w:pPr>
            <w:r w:rsidRPr="00182F31">
              <w:rPr>
                <w:rFonts w:asciiTheme="minorHAnsi" w:hAnsiTheme="minorHAnsi"/>
                <w:sz w:val="22"/>
                <w:szCs w:val="22"/>
              </w:rPr>
              <w:t>4.</w:t>
            </w:r>
          </w:p>
        </w:tc>
        <w:tc>
          <w:tcPr>
            <w:tcW w:w="9305" w:type="dxa"/>
          </w:tcPr>
          <w:p w14:paraId="331D3CA4" w14:textId="77777777" w:rsidR="00464D3D" w:rsidRPr="00182F31" w:rsidRDefault="00464D3D" w:rsidP="001A3BF1">
            <w:pPr>
              <w:pStyle w:val="TableBody"/>
              <w:rPr>
                <w:rFonts w:asciiTheme="minorHAnsi" w:hAnsiTheme="minorHAnsi"/>
                <w:sz w:val="22"/>
                <w:szCs w:val="22"/>
              </w:rPr>
            </w:pPr>
            <w:r w:rsidRPr="00182F31">
              <w:rPr>
                <w:rFonts w:asciiTheme="minorHAnsi" w:hAnsiTheme="minorHAnsi"/>
                <w:sz w:val="22"/>
                <w:szCs w:val="22"/>
              </w:rPr>
              <w:t xml:space="preserve">Note the time the outage started and storage unit temperatures (CURRENT, MIN and MAX). </w:t>
            </w:r>
          </w:p>
        </w:tc>
      </w:tr>
      <w:tr w:rsidR="00464D3D" w:rsidRPr="00182F31" w14:paraId="0F58A752" w14:textId="77777777" w:rsidTr="001A3BF1">
        <w:trPr>
          <w:trHeight w:val="248"/>
          <w:jc w:val="center"/>
        </w:trPr>
        <w:tc>
          <w:tcPr>
            <w:tcW w:w="775" w:type="dxa"/>
          </w:tcPr>
          <w:p w14:paraId="7F9F8100" w14:textId="77777777" w:rsidR="00464D3D" w:rsidRPr="00182F31" w:rsidRDefault="00464D3D" w:rsidP="001A3BF1">
            <w:pPr>
              <w:pStyle w:val="TableBody"/>
              <w:rPr>
                <w:rFonts w:asciiTheme="minorHAnsi" w:hAnsiTheme="minorHAnsi"/>
                <w:sz w:val="22"/>
                <w:szCs w:val="22"/>
              </w:rPr>
            </w:pPr>
            <w:r w:rsidRPr="00182F31">
              <w:rPr>
                <w:rFonts w:asciiTheme="minorHAnsi" w:hAnsiTheme="minorHAnsi"/>
                <w:sz w:val="22"/>
                <w:szCs w:val="22"/>
              </w:rPr>
              <w:t>5.</w:t>
            </w:r>
          </w:p>
        </w:tc>
        <w:tc>
          <w:tcPr>
            <w:tcW w:w="9305" w:type="dxa"/>
          </w:tcPr>
          <w:p w14:paraId="2524C9A6" w14:textId="77777777" w:rsidR="00464D3D" w:rsidRPr="00182F31" w:rsidRDefault="00464D3D" w:rsidP="001A3BF1">
            <w:pPr>
              <w:pStyle w:val="TableBody"/>
              <w:rPr>
                <w:rFonts w:asciiTheme="minorHAnsi" w:hAnsiTheme="minorHAnsi"/>
                <w:sz w:val="22"/>
                <w:szCs w:val="22"/>
              </w:rPr>
            </w:pPr>
            <w:r w:rsidRPr="00182F31">
              <w:rPr>
                <w:rFonts w:asciiTheme="minorHAnsi" w:hAnsiTheme="minorHAnsi"/>
                <w:sz w:val="22"/>
                <w:szCs w:val="22"/>
              </w:rPr>
              <w:t>Assess to determine the cause of the power failure and estimate the time it will take to restore power.</w:t>
            </w:r>
          </w:p>
        </w:tc>
      </w:tr>
      <w:tr w:rsidR="00464D3D" w:rsidRPr="00182F31" w14:paraId="2D3E11BE" w14:textId="77777777" w:rsidTr="001A3BF1">
        <w:trPr>
          <w:trHeight w:val="248"/>
          <w:jc w:val="center"/>
        </w:trPr>
        <w:tc>
          <w:tcPr>
            <w:tcW w:w="775" w:type="dxa"/>
          </w:tcPr>
          <w:p w14:paraId="5717A93D" w14:textId="77777777" w:rsidR="00464D3D" w:rsidRPr="00182F31" w:rsidRDefault="00464D3D" w:rsidP="001A3BF1">
            <w:pPr>
              <w:pStyle w:val="TableBody"/>
              <w:rPr>
                <w:rFonts w:asciiTheme="minorHAnsi" w:hAnsiTheme="minorHAnsi"/>
                <w:sz w:val="22"/>
                <w:szCs w:val="22"/>
              </w:rPr>
            </w:pPr>
            <w:r w:rsidRPr="00182F31">
              <w:rPr>
                <w:rFonts w:asciiTheme="minorHAnsi" w:hAnsiTheme="minorHAnsi"/>
                <w:sz w:val="22"/>
                <w:szCs w:val="22"/>
              </w:rPr>
              <w:t>6.</w:t>
            </w:r>
          </w:p>
        </w:tc>
        <w:tc>
          <w:tcPr>
            <w:tcW w:w="9305" w:type="dxa"/>
          </w:tcPr>
          <w:p w14:paraId="61826E86" w14:textId="3A66AB91" w:rsidR="00780A63" w:rsidRPr="00780A63" w:rsidRDefault="00780A63" w:rsidP="00780A63">
            <w:pPr>
              <w:pStyle w:val="TableBody"/>
              <w:rPr>
                <w:rFonts w:asciiTheme="minorHAnsi" w:hAnsiTheme="minorHAnsi"/>
                <w:sz w:val="22"/>
                <w:szCs w:val="22"/>
              </w:rPr>
            </w:pPr>
            <w:r w:rsidRPr="00780A63">
              <w:rPr>
                <w:rFonts w:asciiTheme="minorHAnsi" w:hAnsiTheme="minorHAnsi"/>
                <w:sz w:val="22"/>
                <w:szCs w:val="22"/>
              </w:rPr>
              <w:t xml:space="preserve">Take appropriate action. </w:t>
            </w:r>
            <w:hyperlink r:id="rId43" w:history="1">
              <w:r w:rsidRPr="00780A63">
                <w:rPr>
                  <w:rStyle w:val="Hyperlink"/>
                  <w:szCs w:val="22"/>
                </w:rPr>
                <w:t>Transport refrigerated</w:t>
              </w:r>
            </w:hyperlink>
            <w:r w:rsidRPr="00780A63">
              <w:rPr>
                <w:rFonts w:asciiTheme="minorHAnsi" w:hAnsiTheme="minorHAnsi"/>
                <w:sz w:val="22"/>
                <w:szCs w:val="22"/>
              </w:rPr>
              <w:t xml:space="preserve"> or </w:t>
            </w:r>
            <w:hyperlink r:id="rId44" w:history="1">
              <w:r w:rsidRPr="00780A63">
                <w:rPr>
                  <w:rStyle w:val="Hyperlink"/>
                  <w:szCs w:val="22"/>
                </w:rPr>
                <w:t>frozen vaccines</w:t>
              </w:r>
            </w:hyperlink>
            <w:r w:rsidRPr="00780A63">
              <w:rPr>
                <w:rFonts w:asciiTheme="minorHAnsi" w:hAnsiTheme="minorHAnsi"/>
                <w:sz w:val="22"/>
                <w:szCs w:val="22"/>
              </w:rPr>
              <w:t xml:space="preserve"> only if necessary following guidance.</w:t>
            </w:r>
          </w:p>
          <w:p w14:paraId="26F13ED8" w14:textId="77777777" w:rsidR="00464D3D" w:rsidRPr="007D236C" w:rsidRDefault="00464D3D" w:rsidP="001A3BF1">
            <w:pPr>
              <w:pStyle w:val="TableBody"/>
              <w:rPr>
                <w:rFonts w:asciiTheme="minorHAnsi" w:hAnsiTheme="minorHAnsi"/>
                <w:sz w:val="22"/>
                <w:szCs w:val="22"/>
              </w:rPr>
            </w:pPr>
          </w:p>
          <w:p w14:paraId="1004B791" w14:textId="77777777" w:rsidR="00464D3D" w:rsidRPr="007D236C" w:rsidRDefault="00464D3D" w:rsidP="001A3BF1">
            <w:pPr>
              <w:pStyle w:val="TableBody"/>
              <w:rPr>
                <w:rFonts w:asciiTheme="minorHAnsi" w:hAnsiTheme="minorHAnsi"/>
                <w:b/>
                <w:sz w:val="22"/>
                <w:szCs w:val="22"/>
              </w:rPr>
            </w:pPr>
            <w:r w:rsidRPr="007D236C">
              <w:rPr>
                <w:rFonts w:asciiTheme="minorHAnsi" w:hAnsiTheme="minorHAnsi"/>
                <w:b/>
                <w:sz w:val="22"/>
                <w:szCs w:val="22"/>
              </w:rPr>
              <w:t xml:space="preserve">In the event of appliance failure: </w:t>
            </w:r>
          </w:p>
          <w:p w14:paraId="2002FA03" w14:textId="77777777" w:rsidR="00464D3D" w:rsidRPr="007D236C" w:rsidRDefault="00464D3D" w:rsidP="001A3BF1">
            <w:pPr>
              <w:pStyle w:val="TableBody"/>
              <w:rPr>
                <w:rFonts w:asciiTheme="minorHAnsi" w:hAnsiTheme="minorHAnsi"/>
                <w:sz w:val="22"/>
                <w:szCs w:val="22"/>
              </w:rPr>
            </w:pPr>
            <w:r w:rsidRPr="007D236C">
              <w:rPr>
                <w:rFonts w:asciiTheme="minorHAnsi" w:hAnsiTheme="minorHAnsi"/>
                <w:sz w:val="22"/>
                <w:szCs w:val="22"/>
              </w:rPr>
              <w:t xml:space="preserve">Place vaccines in any approved backup storage unit with a program-compliant data logger, or transport vaccines to the designated alternate storage facility. </w:t>
            </w:r>
          </w:p>
        </w:tc>
      </w:tr>
      <w:tr w:rsidR="00464D3D" w:rsidRPr="00182F31" w14:paraId="24A94010" w14:textId="77777777" w:rsidTr="001A3BF1">
        <w:trPr>
          <w:trHeight w:val="248"/>
          <w:jc w:val="center"/>
        </w:trPr>
        <w:tc>
          <w:tcPr>
            <w:tcW w:w="775" w:type="dxa"/>
          </w:tcPr>
          <w:p w14:paraId="413B78E5" w14:textId="77777777" w:rsidR="00464D3D" w:rsidRPr="00182F31" w:rsidRDefault="00464D3D" w:rsidP="001A3BF1">
            <w:pPr>
              <w:pStyle w:val="TableBody"/>
              <w:rPr>
                <w:rFonts w:asciiTheme="minorHAnsi" w:hAnsiTheme="minorHAnsi"/>
                <w:sz w:val="22"/>
                <w:szCs w:val="22"/>
              </w:rPr>
            </w:pPr>
          </w:p>
        </w:tc>
        <w:tc>
          <w:tcPr>
            <w:tcW w:w="9305" w:type="dxa"/>
          </w:tcPr>
          <w:p w14:paraId="2199BEFD" w14:textId="77777777" w:rsidR="00464D3D" w:rsidRPr="007D236C" w:rsidRDefault="00464D3D" w:rsidP="001A3BF1">
            <w:pPr>
              <w:pStyle w:val="TableBody"/>
              <w:rPr>
                <w:rFonts w:asciiTheme="minorHAnsi" w:hAnsiTheme="minorHAnsi"/>
                <w:b/>
                <w:sz w:val="22"/>
                <w:szCs w:val="22"/>
              </w:rPr>
            </w:pPr>
            <w:r w:rsidRPr="007D236C">
              <w:rPr>
                <w:rFonts w:asciiTheme="minorHAnsi" w:hAnsiTheme="minorHAnsi"/>
                <w:b/>
                <w:sz w:val="22"/>
                <w:szCs w:val="22"/>
              </w:rPr>
              <w:t>For power outages after hours:</w:t>
            </w:r>
          </w:p>
          <w:p w14:paraId="2240A290" w14:textId="237960E8" w:rsidR="00464D3D" w:rsidRPr="007D236C" w:rsidRDefault="00464D3D" w:rsidP="001A3BF1">
            <w:pPr>
              <w:pStyle w:val="TableBody"/>
              <w:rPr>
                <w:rFonts w:asciiTheme="minorHAnsi" w:hAnsiTheme="minorHAnsi"/>
                <w:sz w:val="22"/>
                <w:szCs w:val="22"/>
              </w:rPr>
            </w:pPr>
            <w:r w:rsidRPr="007D236C">
              <w:rPr>
                <w:rFonts w:asciiTheme="minorHAnsi" w:hAnsiTheme="minorHAnsi"/>
                <w:sz w:val="22"/>
                <w:szCs w:val="22"/>
              </w:rPr>
              <w:t xml:space="preserve">Report any excursion to </w:t>
            </w:r>
            <w:r w:rsidRPr="00CA3ED7">
              <w:rPr>
                <w:rFonts w:asciiTheme="minorHAnsi" w:hAnsiTheme="minorHAnsi"/>
                <w:color w:val="auto"/>
                <w:sz w:val="22"/>
                <w:szCs w:val="22"/>
              </w:rPr>
              <w:t>myCAvax</w:t>
            </w:r>
            <w:r w:rsidRPr="007D236C">
              <w:rPr>
                <w:rFonts w:asciiTheme="minorHAnsi" w:hAnsiTheme="minorHAnsi"/>
                <w:color w:val="C00000"/>
                <w:sz w:val="22"/>
                <w:szCs w:val="22"/>
              </w:rPr>
              <w:t xml:space="preserve"> </w:t>
            </w:r>
            <w:r w:rsidRPr="007D236C">
              <w:rPr>
                <w:rFonts w:asciiTheme="minorHAnsi" w:hAnsiTheme="minorHAnsi"/>
                <w:sz w:val="22"/>
                <w:szCs w:val="22"/>
              </w:rPr>
              <w:t xml:space="preserve">the next morning and take appropriate action. </w:t>
            </w:r>
          </w:p>
        </w:tc>
      </w:tr>
      <w:tr w:rsidR="00464D3D" w:rsidRPr="00182F31" w14:paraId="1F150BB0" w14:textId="77777777" w:rsidTr="001A3BF1">
        <w:trPr>
          <w:trHeight w:val="248"/>
          <w:jc w:val="center"/>
        </w:trPr>
        <w:tc>
          <w:tcPr>
            <w:tcW w:w="775" w:type="dxa"/>
          </w:tcPr>
          <w:p w14:paraId="0C0B5FCF" w14:textId="77777777" w:rsidR="00464D3D" w:rsidRPr="00182F31" w:rsidRDefault="00464D3D" w:rsidP="001A3BF1">
            <w:pPr>
              <w:pStyle w:val="TableBody"/>
              <w:rPr>
                <w:rFonts w:asciiTheme="minorHAnsi" w:hAnsiTheme="minorHAnsi"/>
                <w:sz w:val="22"/>
                <w:szCs w:val="22"/>
              </w:rPr>
            </w:pPr>
          </w:p>
        </w:tc>
        <w:tc>
          <w:tcPr>
            <w:tcW w:w="9305" w:type="dxa"/>
          </w:tcPr>
          <w:p w14:paraId="2B67524E" w14:textId="77777777" w:rsidR="00464D3D" w:rsidRPr="007D236C" w:rsidRDefault="00464D3D" w:rsidP="001A3BF1">
            <w:pPr>
              <w:pStyle w:val="TableBody"/>
              <w:rPr>
                <w:rFonts w:asciiTheme="minorHAnsi" w:hAnsiTheme="minorHAnsi"/>
                <w:b/>
                <w:sz w:val="22"/>
                <w:szCs w:val="22"/>
              </w:rPr>
            </w:pPr>
            <w:r w:rsidRPr="007D236C">
              <w:rPr>
                <w:rFonts w:asciiTheme="minorHAnsi" w:hAnsiTheme="minorHAnsi"/>
                <w:b/>
                <w:sz w:val="22"/>
                <w:szCs w:val="22"/>
              </w:rPr>
              <w:t xml:space="preserve">For planned outages expected to be short-term (approximately fewer than 4 </w:t>
            </w:r>
            <w:proofErr w:type="gramStart"/>
            <w:r w:rsidRPr="007D236C">
              <w:rPr>
                <w:rFonts w:asciiTheme="minorHAnsi" w:hAnsiTheme="minorHAnsi"/>
                <w:b/>
                <w:sz w:val="22"/>
                <w:szCs w:val="22"/>
              </w:rPr>
              <w:t>hours)*</w:t>
            </w:r>
            <w:proofErr w:type="gramEnd"/>
            <w:r w:rsidRPr="007D236C">
              <w:rPr>
                <w:rFonts w:asciiTheme="minorHAnsi" w:hAnsiTheme="minorHAnsi"/>
                <w:b/>
                <w:sz w:val="22"/>
                <w:szCs w:val="22"/>
              </w:rPr>
              <w:t>:</w:t>
            </w:r>
          </w:p>
          <w:p w14:paraId="35CD4677" w14:textId="77777777" w:rsidR="00464D3D" w:rsidRPr="007D236C" w:rsidRDefault="00464D3D" w:rsidP="001A3BF1">
            <w:pPr>
              <w:pStyle w:val="TableBody"/>
              <w:rPr>
                <w:rFonts w:asciiTheme="minorHAnsi" w:hAnsiTheme="minorHAnsi"/>
                <w:sz w:val="22"/>
                <w:szCs w:val="22"/>
              </w:rPr>
            </w:pPr>
            <w:r w:rsidRPr="007D236C">
              <w:rPr>
                <w:rFonts w:asciiTheme="minorHAnsi" w:hAnsiTheme="minorHAnsi"/>
                <w:sz w:val="22"/>
                <w:szCs w:val="22"/>
              </w:rPr>
              <w:t xml:space="preserve">Monitor storage unit temperature and report any excursions once power has been restored. </w:t>
            </w:r>
          </w:p>
        </w:tc>
      </w:tr>
      <w:tr w:rsidR="00464D3D" w:rsidRPr="00182F31" w14:paraId="58C01AC9" w14:textId="77777777" w:rsidTr="001A3BF1">
        <w:trPr>
          <w:trHeight w:val="248"/>
          <w:jc w:val="center"/>
        </w:trPr>
        <w:tc>
          <w:tcPr>
            <w:tcW w:w="775" w:type="dxa"/>
          </w:tcPr>
          <w:p w14:paraId="056E2B38" w14:textId="77777777" w:rsidR="00464D3D" w:rsidRPr="00182F31" w:rsidRDefault="00464D3D" w:rsidP="001A3BF1">
            <w:pPr>
              <w:pStyle w:val="TableBody"/>
              <w:rPr>
                <w:rFonts w:asciiTheme="minorHAnsi" w:hAnsiTheme="minorHAnsi"/>
                <w:sz w:val="22"/>
                <w:szCs w:val="22"/>
              </w:rPr>
            </w:pPr>
          </w:p>
        </w:tc>
        <w:tc>
          <w:tcPr>
            <w:tcW w:w="9305" w:type="dxa"/>
          </w:tcPr>
          <w:p w14:paraId="6E7CB35F" w14:textId="77777777" w:rsidR="00464D3D" w:rsidRPr="007D236C" w:rsidRDefault="00464D3D" w:rsidP="001A3BF1">
            <w:pPr>
              <w:pStyle w:val="TableBody"/>
              <w:rPr>
                <w:rFonts w:asciiTheme="minorHAnsi" w:hAnsiTheme="minorHAnsi"/>
                <w:b/>
                <w:sz w:val="22"/>
                <w:szCs w:val="22"/>
              </w:rPr>
            </w:pPr>
            <w:r w:rsidRPr="007D236C">
              <w:rPr>
                <w:rFonts w:asciiTheme="minorHAnsi" w:hAnsiTheme="minorHAnsi"/>
                <w:b/>
                <w:sz w:val="22"/>
                <w:szCs w:val="22"/>
              </w:rPr>
              <w:t xml:space="preserve">For planned/unplanned outages expected to be longer than approximately 4 </w:t>
            </w:r>
            <w:proofErr w:type="gramStart"/>
            <w:r w:rsidRPr="007D236C">
              <w:rPr>
                <w:rFonts w:asciiTheme="minorHAnsi" w:hAnsiTheme="minorHAnsi"/>
                <w:b/>
                <w:sz w:val="22"/>
                <w:szCs w:val="22"/>
              </w:rPr>
              <w:t>hours,*</w:t>
            </w:r>
            <w:proofErr w:type="gramEnd"/>
            <w:r w:rsidRPr="007D236C">
              <w:rPr>
                <w:rFonts w:asciiTheme="minorHAnsi" w:hAnsiTheme="minorHAnsi"/>
                <w:b/>
                <w:sz w:val="22"/>
                <w:szCs w:val="22"/>
              </w:rPr>
              <w:t xml:space="preserve"> or for any outage that extends beyond the current business day: </w:t>
            </w:r>
          </w:p>
          <w:p w14:paraId="40FA2DE9" w14:textId="77777777" w:rsidR="00464D3D" w:rsidRPr="007D236C" w:rsidRDefault="00464D3D" w:rsidP="001A3BF1">
            <w:pPr>
              <w:pStyle w:val="TableBody"/>
              <w:rPr>
                <w:rFonts w:asciiTheme="minorHAnsi" w:hAnsiTheme="minorHAnsi"/>
                <w:sz w:val="22"/>
                <w:szCs w:val="22"/>
              </w:rPr>
            </w:pPr>
            <w:r w:rsidRPr="007D236C">
              <w:rPr>
                <w:rFonts w:asciiTheme="minorHAnsi" w:hAnsiTheme="minorHAnsi"/>
                <w:sz w:val="22"/>
                <w:szCs w:val="22"/>
              </w:rPr>
              <w:t xml:space="preserve">Transport vaccines to the designated alternate storage facility. If transport or relocation is not feasible (e.g., alternate location is not available or travel conditions are unsafe), </w:t>
            </w:r>
            <w:r w:rsidRPr="007D236C">
              <w:rPr>
                <w:rStyle w:val="TableBodyChar"/>
                <w:rFonts w:asciiTheme="minorHAnsi" w:hAnsiTheme="minorHAnsi"/>
                <w:sz w:val="22"/>
                <w:szCs w:val="22"/>
              </w:rPr>
              <w:t>keep vaccine storage units closed and n</w:t>
            </w:r>
            <w:r w:rsidRPr="007D236C">
              <w:rPr>
                <w:rFonts w:asciiTheme="minorHAnsi" w:hAnsiTheme="minorHAnsi"/>
                <w:sz w:val="22"/>
                <w:szCs w:val="22"/>
              </w:rPr>
              <w:t xml:space="preserve">otify the program contact under this plan’s emergency contacts as soon as possible.  </w:t>
            </w:r>
          </w:p>
        </w:tc>
      </w:tr>
      <w:tr w:rsidR="00464D3D" w:rsidRPr="00182F31" w14:paraId="4F6F67B9" w14:textId="77777777" w:rsidTr="001A3BF1">
        <w:trPr>
          <w:trHeight w:val="248"/>
          <w:jc w:val="center"/>
        </w:trPr>
        <w:tc>
          <w:tcPr>
            <w:tcW w:w="775" w:type="dxa"/>
            <w:tcBorders>
              <w:bottom w:val="single" w:sz="6" w:space="0" w:color="auto"/>
            </w:tcBorders>
          </w:tcPr>
          <w:p w14:paraId="5CD0745F" w14:textId="77777777" w:rsidR="00464D3D" w:rsidRPr="00182F31" w:rsidRDefault="00464D3D" w:rsidP="001A3BF1">
            <w:pPr>
              <w:pStyle w:val="TableBody"/>
              <w:rPr>
                <w:rFonts w:asciiTheme="minorHAnsi" w:hAnsiTheme="minorHAnsi"/>
                <w:sz w:val="22"/>
                <w:szCs w:val="22"/>
              </w:rPr>
            </w:pPr>
            <w:r w:rsidRPr="00182F31">
              <w:rPr>
                <w:rFonts w:asciiTheme="minorHAnsi" w:hAnsiTheme="minorHAnsi"/>
                <w:sz w:val="22"/>
                <w:szCs w:val="22"/>
              </w:rPr>
              <w:t>7.</w:t>
            </w:r>
          </w:p>
        </w:tc>
        <w:tc>
          <w:tcPr>
            <w:tcW w:w="9305" w:type="dxa"/>
            <w:tcBorders>
              <w:bottom w:val="single" w:sz="6" w:space="0" w:color="auto"/>
            </w:tcBorders>
          </w:tcPr>
          <w:p w14:paraId="440D5B2B" w14:textId="77777777" w:rsidR="00464D3D" w:rsidRPr="00182F31" w:rsidRDefault="00464D3D" w:rsidP="001A3BF1">
            <w:pPr>
              <w:pStyle w:val="TableBody"/>
              <w:rPr>
                <w:rFonts w:asciiTheme="minorHAnsi" w:hAnsiTheme="minorHAnsi"/>
                <w:sz w:val="22"/>
                <w:szCs w:val="22"/>
              </w:rPr>
            </w:pPr>
            <w:r w:rsidRPr="00182F31">
              <w:rPr>
                <w:rFonts w:asciiTheme="minorHAnsi" w:hAnsiTheme="minorHAnsi"/>
                <w:sz w:val="22"/>
                <w:szCs w:val="22"/>
              </w:rPr>
              <w:t>Once power has been restored, follow the steps listed in “After an Emergency.”</w:t>
            </w:r>
            <w:r w:rsidRPr="00182F31">
              <w:rPr>
                <w:rFonts w:asciiTheme="minorHAnsi" w:hAnsiTheme="minorHAnsi"/>
                <w:sz w:val="22"/>
                <w:szCs w:val="22"/>
              </w:rPr>
              <w:br/>
            </w:r>
          </w:p>
        </w:tc>
      </w:tr>
    </w:tbl>
    <w:p w14:paraId="7FEAFBA5" w14:textId="77777777" w:rsidR="00464D3D" w:rsidRPr="00182F31" w:rsidRDefault="00464D3D" w:rsidP="00464D3D">
      <w:pPr>
        <w:tabs>
          <w:tab w:val="left" w:pos="10059"/>
        </w:tabs>
        <w:rPr>
          <w:rFonts w:cs="Myriad Pro"/>
        </w:rPr>
      </w:pPr>
      <w:r w:rsidRPr="00182F31">
        <w:rPr>
          <w:noProof/>
        </w:rPr>
        <w:t xml:space="preserve"> </w:t>
      </w:r>
      <w:r w:rsidRPr="00182F31">
        <w:rPr>
          <w:noProof/>
        </w:rPr>
        <w:tab/>
      </w:r>
      <w:r w:rsidRPr="00182F31">
        <w:br/>
        <w:t xml:space="preserve">* </w:t>
      </w:r>
      <w:r w:rsidRPr="00182F31">
        <w:rPr>
          <w:b/>
          <w:bCs/>
          <w:i/>
          <w:iCs/>
        </w:rPr>
        <w:t xml:space="preserve">Note: </w:t>
      </w:r>
      <w:r w:rsidRPr="00182F31">
        <w:t xml:space="preserve">Practices using purpose-built (pharmacy-, biologic-, and laboratory-grade) and commercial-grade storage units may need to transport vaccines to an alternate location sooner than </w:t>
      </w:r>
      <w:r w:rsidRPr="00182F31">
        <w:rPr>
          <w:b/>
        </w:rPr>
        <w:t>2 hours</w:t>
      </w:r>
      <w:r w:rsidRPr="00182F31">
        <w:t xml:space="preserve"> as temperatures in these units tend to increase faster during power failures. </w:t>
      </w:r>
      <w:bookmarkStart w:id="8" w:name="_Hlk122449101"/>
      <w:r w:rsidRPr="00182F31">
        <w:t>If you are using an auto-dispensing doorless unit, please contact the storage unit manufacturer for additional instruction prior to packing vaccines for transport.</w:t>
      </w:r>
      <w:bookmarkEnd w:id="8"/>
    </w:p>
    <w:bookmarkEnd w:id="7"/>
    <w:p w14:paraId="451FE2AD" w14:textId="52A45381" w:rsidR="00464D3D" w:rsidRPr="00182F31" w:rsidRDefault="0043068D" w:rsidP="0043068D">
      <w:pPr>
        <w:spacing w:before="0" w:after="160" w:line="259" w:lineRule="auto"/>
        <w:rPr>
          <w:rFonts w:eastAsiaTheme="minorEastAsia" w:cs="Myriad Pro"/>
          <w:b/>
          <w:color w:val="005DA4"/>
          <w:spacing w:val="-8"/>
          <w:position w:val="-1"/>
        </w:rPr>
      </w:pPr>
      <w:r w:rsidRPr="00182F31">
        <w:rPr>
          <w:bCs/>
          <w:color w:val="005DA4"/>
          <w:spacing w:val="-8"/>
          <w:position w:val="-1"/>
        </w:rPr>
        <w:br w:type="page"/>
      </w:r>
      <w:r w:rsidR="00464D3D" w:rsidRPr="00182F31">
        <w:rPr>
          <w:noProof/>
        </w:rPr>
        <mc:AlternateContent>
          <mc:Choice Requires="wps">
            <w:drawing>
              <wp:anchor distT="0" distB="0" distL="114300" distR="114300" simplePos="0" relativeHeight="251666432" behindDoc="0" locked="0" layoutInCell="1" allowOverlap="1" wp14:anchorId="78758C7C" wp14:editId="509B5A9F">
                <wp:simplePos x="0" y="0"/>
                <wp:positionH relativeFrom="column">
                  <wp:posOffset>6017895</wp:posOffset>
                </wp:positionH>
                <wp:positionV relativeFrom="paragraph">
                  <wp:posOffset>3997325</wp:posOffset>
                </wp:positionV>
                <wp:extent cx="973455" cy="235585"/>
                <wp:effectExtent l="0" t="0" r="0" b="0"/>
                <wp:wrapNone/>
                <wp:docPr id="240"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35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09E082C" w14:textId="77777777" w:rsidR="00464D3D" w:rsidRPr="00C34AE9" w:rsidRDefault="00464D3D" w:rsidP="00464D3D">
                            <w:pPr>
                              <w:widowControl w:val="0"/>
                              <w:jc w:val="right"/>
                              <w:rPr>
                                <w:b/>
                                <w:bCs/>
                                <w:color w:val="FFFFFF"/>
                                <w:szCs w:val="24"/>
                              </w:rPr>
                            </w:pPr>
                            <w:r w:rsidRPr="00C34AE9">
                              <w:rPr>
                                <w:b/>
                                <w:bCs/>
                                <w:color w:val="FFFFFF"/>
                                <w:szCs w:val="24"/>
                              </w:rPr>
                              <w:t xml:space="preserve">Page </w:t>
                            </w:r>
                            <w:r>
                              <w:rPr>
                                <w:b/>
                                <w:bCs/>
                                <w:color w:val="FFFFFF"/>
                                <w:szCs w:val="24"/>
                              </w:rPr>
                              <w:t>7</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58C7C" id="Text Box 240" o:spid="_x0000_s1030" type="#_x0000_t202" style="position:absolute;margin-left:473.85pt;margin-top:314.75pt;width:76.65pt;height:18.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" filled="f" stroked="f" strokecolor="black [0]" insetpen="t">
                <v:textbox inset="2.88pt,2.88pt,2.88pt,2.88pt">
                  <w:txbxContent>
                    <w:p w14:paraId="509E082C" w14:textId="77777777" w:rsidR="00464D3D" w:rsidRPr="00C34AE9" w:rsidRDefault="00464D3D" w:rsidP="00464D3D">
                      <w:pPr>
                        <w:widowControl w:val="0"/>
                        <w:jc w:val="right"/>
                        <w:rPr>
                          <w:b/>
                          <w:bCs/>
                          <w:color w:val="FFFFFF"/>
                          <w:szCs w:val="24"/>
                        </w:rPr>
                      </w:pPr>
                      <w:r w:rsidRPr="00C34AE9">
                        <w:rPr>
                          <w:b/>
                          <w:bCs/>
                          <w:color w:val="FFFFFF"/>
                          <w:szCs w:val="24"/>
                        </w:rPr>
                        <w:t xml:space="preserve">Page </w:t>
                      </w:r>
                      <w:r>
                        <w:rPr>
                          <w:b/>
                          <w:bCs/>
                          <w:color w:val="FFFFFF"/>
                          <w:szCs w:val="24"/>
                        </w:rPr>
                        <w:t>7</w:t>
                      </w:r>
                    </w:p>
                  </w:txbxContent>
                </v:textbox>
              </v:shape>
            </w:pict>
          </mc:Fallback>
        </mc:AlternateContent>
      </w:r>
      <w:r w:rsidR="00464D3D" w:rsidRPr="00182F31">
        <w:rPr>
          <w:noProof/>
        </w:rPr>
        <mc:AlternateContent>
          <mc:Choice Requires="wps">
            <w:drawing>
              <wp:anchor distT="0" distB="0" distL="114300" distR="114300" simplePos="0" relativeHeight="251667456" behindDoc="0" locked="0" layoutInCell="1" allowOverlap="1" wp14:anchorId="72F05D0D" wp14:editId="0A2EAD05">
                <wp:simplePos x="0" y="0"/>
                <wp:positionH relativeFrom="column">
                  <wp:posOffset>6032500</wp:posOffset>
                </wp:positionH>
                <wp:positionV relativeFrom="paragraph">
                  <wp:posOffset>3284855</wp:posOffset>
                </wp:positionV>
                <wp:extent cx="973455" cy="235585"/>
                <wp:effectExtent l="0" t="0" r="0" b="0"/>
                <wp:wrapNone/>
                <wp:docPr id="246"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35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59CB2B4" w14:textId="77777777" w:rsidR="00464D3D" w:rsidRPr="00C34AE9" w:rsidRDefault="00464D3D" w:rsidP="00464D3D">
                            <w:pPr>
                              <w:widowControl w:val="0"/>
                              <w:jc w:val="right"/>
                              <w:rPr>
                                <w:b/>
                                <w:bCs/>
                                <w:color w:val="FFFFFF"/>
                                <w:szCs w:val="24"/>
                              </w:rPr>
                            </w:pPr>
                            <w:r w:rsidRPr="00C34AE9">
                              <w:rPr>
                                <w:b/>
                                <w:bCs/>
                                <w:color w:val="FFFFFF"/>
                                <w:szCs w:val="24"/>
                              </w:rPr>
                              <w:t xml:space="preserve">Page </w:t>
                            </w:r>
                            <w:r>
                              <w:rPr>
                                <w:b/>
                                <w:bCs/>
                                <w:color w:val="FFFFFF"/>
                                <w:szCs w:val="24"/>
                              </w:rPr>
                              <w:t>8</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05D0D" id="Text Box 246" o:spid="_x0000_s1031" type="#_x0000_t202" style="position:absolute;margin-left:475pt;margin-top:258.65pt;width:76.65pt;height:18.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" filled="f" stroked="f" strokecolor="black [0]" insetpen="t">
                <v:textbox inset="2.88pt,2.88pt,2.88pt,2.88pt">
                  <w:txbxContent>
                    <w:p w14:paraId="459CB2B4" w14:textId="77777777" w:rsidR="00464D3D" w:rsidRPr="00C34AE9" w:rsidRDefault="00464D3D" w:rsidP="00464D3D">
                      <w:pPr>
                        <w:widowControl w:val="0"/>
                        <w:jc w:val="right"/>
                        <w:rPr>
                          <w:b/>
                          <w:bCs/>
                          <w:color w:val="FFFFFF"/>
                          <w:szCs w:val="24"/>
                        </w:rPr>
                      </w:pPr>
                      <w:r w:rsidRPr="00C34AE9">
                        <w:rPr>
                          <w:b/>
                          <w:bCs/>
                          <w:color w:val="FFFFFF"/>
                          <w:szCs w:val="24"/>
                        </w:rPr>
                        <w:t xml:space="preserve">Page </w:t>
                      </w:r>
                      <w:r>
                        <w:rPr>
                          <w:b/>
                          <w:bCs/>
                          <w:color w:val="FFFFFF"/>
                          <w:szCs w:val="24"/>
                        </w:rPr>
                        <w:t>8</w:t>
                      </w:r>
                    </w:p>
                  </w:txbxContent>
                </v:textbox>
              </v:shape>
            </w:pict>
          </mc:Fallback>
        </mc:AlternateContent>
      </w:r>
    </w:p>
    <w:p w14:paraId="2A243359" w14:textId="1B27BF41" w:rsidR="00464D3D" w:rsidRPr="0043068D" w:rsidRDefault="00464D3D" w:rsidP="0043068D">
      <w:pPr>
        <w:pStyle w:val="Heading3"/>
      </w:pPr>
      <w:bookmarkStart w:id="9" w:name="_Hlk26956570"/>
      <w:r w:rsidRPr="00215484">
        <w:rPr>
          <w:spacing w:val="-8"/>
          <w:position w:val="-1"/>
        </w:rPr>
        <w:lastRenderedPageBreak/>
        <w:t xml:space="preserve">Section </w:t>
      </w:r>
      <w:r w:rsidR="00182F31">
        <w:rPr>
          <w:spacing w:val="-8"/>
          <w:position w:val="-1"/>
        </w:rPr>
        <w:t>9</w:t>
      </w:r>
      <w:r w:rsidRPr="00215484">
        <w:rPr>
          <w:spacing w:val="-8"/>
          <w:position w:val="-1"/>
        </w:rPr>
        <w:t xml:space="preserve">: </w:t>
      </w:r>
      <w:r w:rsidRPr="00215484">
        <w:t>Management Plan for Emergencies (Continued)</w:t>
      </w:r>
    </w:p>
    <w:p w14:paraId="49D2B17A" w14:textId="77777777" w:rsidR="00464D3D" w:rsidRPr="007D236C" w:rsidRDefault="00464D3D" w:rsidP="00464D3D">
      <w:pPr>
        <w:widowControl w:val="0"/>
        <w:autoSpaceDE w:val="0"/>
        <w:autoSpaceDN w:val="0"/>
        <w:adjustRightInd w:val="0"/>
        <w:spacing w:before="28" w:after="0"/>
        <w:ind w:right="40"/>
        <w:rPr>
          <w:rFonts w:cs="Myriad Pro"/>
          <w:color w:val="231F20"/>
        </w:rPr>
      </w:pPr>
      <w:r w:rsidRPr="007D236C">
        <w:rPr>
          <w:rFonts w:cs="Myriad Pro"/>
          <w:color w:val="231F20"/>
        </w:rPr>
        <w:t>Refer to the program’s Provider Operations Guide for additional details.</w:t>
      </w:r>
      <w:r w:rsidRPr="007D236C">
        <w:rPr>
          <w:rFonts w:cs="Myriad Pro"/>
          <w:color w:val="231F20"/>
        </w:rPr>
        <w:br/>
      </w:r>
    </w:p>
    <w:p w14:paraId="32EF6E7C" w14:textId="77777777" w:rsidR="00464D3D" w:rsidRPr="007D236C" w:rsidRDefault="00464D3D" w:rsidP="0043068D">
      <w:pPr>
        <w:pStyle w:val="Heading2"/>
      </w:pPr>
      <w:r w:rsidRPr="007D236C">
        <w:t>AFTER AN EMERGENCY</w:t>
      </w:r>
    </w:p>
    <w:p w14:paraId="266E6ABB" w14:textId="77777777" w:rsidR="00464D3D" w:rsidRDefault="00464D3D" w:rsidP="00464D3D">
      <w:r w:rsidRPr="007D236C">
        <w:t>Follow these step-by-step instructions</w:t>
      </w:r>
      <w:r w:rsidRPr="00182F31">
        <w:t xml:space="preserve"> after vaccine-related emergencies in compliance with program requirements and best practices.</w:t>
      </w:r>
    </w:p>
    <w:p w14:paraId="16FB2B5D" w14:textId="77777777" w:rsidR="00182F31" w:rsidRPr="00182F31" w:rsidRDefault="00182F31" w:rsidP="00464D3D">
      <w:pPr>
        <w:rPr>
          <w:bCs/>
        </w:rPr>
      </w:pPr>
    </w:p>
    <w:tbl>
      <w:tblPr>
        <w:tblStyle w:val="TableGrid"/>
        <w:tblW w:w="10080"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CellMar>
          <w:top w:w="29" w:type="dxa"/>
          <w:left w:w="115" w:type="dxa"/>
          <w:bottom w:w="29" w:type="dxa"/>
          <w:right w:w="115" w:type="dxa"/>
        </w:tblCellMar>
        <w:tblLook w:val="04A0" w:firstRow="1" w:lastRow="0" w:firstColumn="1" w:lastColumn="0" w:noHBand="0" w:noVBand="1"/>
      </w:tblPr>
      <w:tblGrid>
        <w:gridCol w:w="775"/>
        <w:gridCol w:w="9305"/>
      </w:tblGrid>
      <w:tr w:rsidR="00182F31" w:rsidRPr="00EF1D22" w14:paraId="7978C1F3" w14:textId="77777777" w:rsidTr="001A3BF1">
        <w:trPr>
          <w:trHeight w:val="236"/>
          <w:jc w:val="center"/>
        </w:trPr>
        <w:tc>
          <w:tcPr>
            <w:tcW w:w="720" w:type="dxa"/>
          </w:tcPr>
          <w:bookmarkEnd w:id="9"/>
          <w:p w14:paraId="492F8B80" w14:textId="77777777" w:rsidR="00182F31" w:rsidRPr="00182F31" w:rsidRDefault="00182F31" w:rsidP="001A3BF1">
            <w:pPr>
              <w:pStyle w:val="TableHeader"/>
              <w:rPr>
                <w:rFonts w:asciiTheme="minorHAnsi" w:hAnsiTheme="minorHAnsi"/>
                <w:b/>
                <w:sz w:val="22"/>
                <w:szCs w:val="22"/>
              </w:rPr>
            </w:pPr>
            <w:r w:rsidRPr="00182F31">
              <w:rPr>
                <w:rFonts w:asciiTheme="minorHAnsi" w:hAnsiTheme="minorHAnsi"/>
                <w:b/>
                <w:sz w:val="22"/>
                <w:szCs w:val="22"/>
              </w:rPr>
              <w:t>Step</w:t>
            </w:r>
          </w:p>
        </w:tc>
        <w:tc>
          <w:tcPr>
            <w:tcW w:w="8640" w:type="dxa"/>
          </w:tcPr>
          <w:p w14:paraId="4007774E" w14:textId="77777777" w:rsidR="00182F31" w:rsidRPr="00182F31" w:rsidRDefault="00182F31" w:rsidP="001A3BF1">
            <w:pPr>
              <w:pStyle w:val="TableHeader"/>
              <w:rPr>
                <w:rFonts w:asciiTheme="minorHAnsi" w:hAnsiTheme="minorHAnsi"/>
                <w:b/>
                <w:sz w:val="22"/>
                <w:szCs w:val="22"/>
              </w:rPr>
            </w:pPr>
            <w:r w:rsidRPr="00182F31">
              <w:rPr>
                <w:rFonts w:asciiTheme="minorHAnsi" w:hAnsiTheme="minorHAnsi"/>
                <w:b/>
                <w:sz w:val="22"/>
                <w:szCs w:val="22"/>
              </w:rPr>
              <w:t>Description</w:t>
            </w:r>
          </w:p>
        </w:tc>
      </w:tr>
      <w:tr w:rsidR="00182F31" w:rsidRPr="00616752" w14:paraId="21DCA4A2" w14:textId="77777777" w:rsidTr="001A3BF1">
        <w:tblPrEx>
          <w:tblBorders>
            <w:top w:val="none" w:sz="0" w:space="0" w:color="auto"/>
            <w:bottom w:val="none" w:sz="0" w:space="0" w:color="auto"/>
          </w:tblBorders>
        </w:tblPrEx>
        <w:trPr>
          <w:trHeight w:val="248"/>
          <w:jc w:val="center"/>
        </w:trPr>
        <w:tc>
          <w:tcPr>
            <w:tcW w:w="720" w:type="dxa"/>
            <w:tcBorders>
              <w:top w:val="single" w:sz="12" w:space="0" w:color="auto"/>
            </w:tcBorders>
          </w:tcPr>
          <w:p w14:paraId="28B58695" w14:textId="77777777" w:rsidR="00182F31" w:rsidRPr="00182F31" w:rsidRDefault="00182F31" w:rsidP="001A3BF1">
            <w:pPr>
              <w:pStyle w:val="TableBody"/>
              <w:rPr>
                <w:rFonts w:asciiTheme="minorHAnsi" w:hAnsiTheme="minorHAnsi"/>
                <w:sz w:val="22"/>
                <w:szCs w:val="22"/>
              </w:rPr>
            </w:pPr>
            <w:r w:rsidRPr="00182F31">
              <w:rPr>
                <w:rFonts w:asciiTheme="minorHAnsi" w:hAnsiTheme="minorHAnsi"/>
                <w:sz w:val="22"/>
                <w:szCs w:val="22"/>
              </w:rPr>
              <w:t>1.</w:t>
            </w:r>
          </w:p>
        </w:tc>
        <w:tc>
          <w:tcPr>
            <w:tcW w:w="8640" w:type="dxa"/>
            <w:tcBorders>
              <w:top w:val="single" w:sz="12" w:space="0" w:color="auto"/>
            </w:tcBorders>
          </w:tcPr>
          <w:p w14:paraId="56F8CCFB" w14:textId="77777777" w:rsidR="00182F31" w:rsidRPr="00182F31" w:rsidRDefault="00182F31" w:rsidP="001A3BF1">
            <w:pPr>
              <w:pStyle w:val="TableBody"/>
              <w:rPr>
                <w:rFonts w:asciiTheme="minorHAnsi" w:hAnsiTheme="minorHAnsi"/>
                <w:sz w:val="22"/>
                <w:szCs w:val="22"/>
              </w:rPr>
            </w:pPr>
            <w:r w:rsidRPr="00182F31">
              <w:rPr>
                <w:rFonts w:asciiTheme="minorHAnsi" w:hAnsiTheme="minorHAnsi"/>
                <w:sz w:val="22"/>
                <w:szCs w:val="22"/>
              </w:rPr>
              <w:t xml:space="preserve">Verify storage units are functioning properly. </w:t>
            </w:r>
          </w:p>
        </w:tc>
      </w:tr>
      <w:tr w:rsidR="00182F31" w:rsidRPr="00616752" w14:paraId="4F586A5E" w14:textId="77777777" w:rsidTr="001A3BF1">
        <w:tblPrEx>
          <w:tblBorders>
            <w:top w:val="none" w:sz="0" w:space="0" w:color="auto"/>
            <w:bottom w:val="none" w:sz="0" w:space="0" w:color="auto"/>
          </w:tblBorders>
        </w:tblPrEx>
        <w:trPr>
          <w:trHeight w:val="248"/>
          <w:jc w:val="center"/>
        </w:trPr>
        <w:tc>
          <w:tcPr>
            <w:tcW w:w="720" w:type="dxa"/>
          </w:tcPr>
          <w:p w14:paraId="28A4A076" w14:textId="77777777" w:rsidR="00182F31" w:rsidRPr="00182F31" w:rsidRDefault="00182F31" w:rsidP="001A3BF1">
            <w:pPr>
              <w:pStyle w:val="TableBody"/>
              <w:rPr>
                <w:rFonts w:asciiTheme="minorHAnsi" w:hAnsiTheme="minorHAnsi"/>
                <w:sz w:val="22"/>
                <w:szCs w:val="22"/>
              </w:rPr>
            </w:pPr>
            <w:r w:rsidRPr="00182F31">
              <w:rPr>
                <w:rFonts w:asciiTheme="minorHAnsi" w:hAnsiTheme="minorHAnsi"/>
                <w:sz w:val="22"/>
                <w:szCs w:val="22"/>
              </w:rPr>
              <w:t>2.</w:t>
            </w:r>
          </w:p>
        </w:tc>
        <w:tc>
          <w:tcPr>
            <w:tcW w:w="8640" w:type="dxa"/>
          </w:tcPr>
          <w:p w14:paraId="4EAC9EE4" w14:textId="77777777" w:rsidR="00182F31" w:rsidRPr="00182F31" w:rsidRDefault="00182F31" w:rsidP="001A3BF1">
            <w:pPr>
              <w:pStyle w:val="TableBody"/>
              <w:rPr>
                <w:rFonts w:asciiTheme="minorHAnsi" w:hAnsiTheme="minorHAnsi"/>
                <w:sz w:val="22"/>
                <w:szCs w:val="22"/>
              </w:rPr>
            </w:pPr>
            <w:r w:rsidRPr="00182F31">
              <w:rPr>
                <w:rFonts w:asciiTheme="minorHAnsi" w:hAnsiTheme="minorHAnsi"/>
                <w:sz w:val="22"/>
                <w:szCs w:val="22"/>
              </w:rPr>
              <w:t>If vaccine storage units are outside the required temperatures ranges, record the time that power was restored and storage unit temperatures (CURRENT, MIN and MAX) on the temperature log.</w:t>
            </w:r>
          </w:p>
        </w:tc>
      </w:tr>
      <w:tr w:rsidR="00182F31" w:rsidRPr="00616752" w14:paraId="57FCA821" w14:textId="77777777" w:rsidTr="001A3BF1">
        <w:tblPrEx>
          <w:tblBorders>
            <w:top w:val="none" w:sz="0" w:space="0" w:color="auto"/>
            <w:bottom w:val="none" w:sz="0" w:space="0" w:color="auto"/>
          </w:tblBorders>
        </w:tblPrEx>
        <w:trPr>
          <w:trHeight w:val="248"/>
          <w:jc w:val="center"/>
        </w:trPr>
        <w:tc>
          <w:tcPr>
            <w:tcW w:w="720" w:type="dxa"/>
          </w:tcPr>
          <w:p w14:paraId="0DF57450" w14:textId="77777777" w:rsidR="00182F31" w:rsidRPr="00182F31" w:rsidRDefault="00182F31" w:rsidP="001A3BF1">
            <w:pPr>
              <w:pStyle w:val="TableBody"/>
              <w:rPr>
                <w:rFonts w:asciiTheme="minorHAnsi" w:hAnsiTheme="minorHAnsi"/>
                <w:sz w:val="22"/>
                <w:szCs w:val="22"/>
              </w:rPr>
            </w:pPr>
            <w:r w:rsidRPr="00182F31">
              <w:rPr>
                <w:rFonts w:asciiTheme="minorHAnsi" w:hAnsiTheme="minorHAnsi"/>
                <w:sz w:val="22"/>
                <w:szCs w:val="22"/>
              </w:rPr>
              <w:t>3.</w:t>
            </w:r>
          </w:p>
        </w:tc>
        <w:tc>
          <w:tcPr>
            <w:tcW w:w="8640" w:type="dxa"/>
          </w:tcPr>
          <w:p w14:paraId="1C7BE493" w14:textId="77777777" w:rsidR="00182F31" w:rsidRPr="00182F31" w:rsidRDefault="00182F31" w:rsidP="001A3BF1">
            <w:pPr>
              <w:pStyle w:val="TableBody"/>
              <w:rPr>
                <w:rFonts w:asciiTheme="minorHAnsi" w:hAnsiTheme="minorHAnsi"/>
                <w:sz w:val="22"/>
                <w:szCs w:val="22"/>
              </w:rPr>
            </w:pPr>
            <w:r w:rsidRPr="00182F31">
              <w:rPr>
                <w:rFonts w:asciiTheme="minorHAnsi" w:hAnsiTheme="minorHAnsi"/>
                <w:sz w:val="22"/>
                <w:szCs w:val="22"/>
              </w:rPr>
              <w:t>Once vaccine storage unit temperatures have stabilized, notify the emergency contacts identified on the vaccine management plan’s “Worksheet for Emergency Vaccine Management.”</w:t>
            </w:r>
          </w:p>
        </w:tc>
      </w:tr>
      <w:tr w:rsidR="00182F31" w:rsidRPr="00616752" w14:paraId="57A58AC6" w14:textId="77777777" w:rsidTr="001A3BF1">
        <w:tblPrEx>
          <w:tblBorders>
            <w:top w:val="none" w:sz="0" w:space="0" w:color="auto"/>
            <w:bottom w:val="none" w:sz="0" w:space="0" w:color="auto"/>
          </w:tblBorders>
        </w:tblPrEx>
        <w:trPr>
          <w:trHeight w:val="248"/>
          <w:jc w:val="center"/>
        </w:trPr>
        <w:tc>
          <w:tcPr>
            <w:tcW w:w="720" w:type="dxa"/>
          </w:tcPr>
          <w:p w14:paraId="12CAD3D5" w14:textId="77777777" w:rsidR="00182F31" w:rsidRPr="00182F31" w:rsidRDefault="00182F31" w:rsidP="001A3BF1">
            <w:pPr>
              <w:pStyle w:val="TableBody"/>
              <w:rPr>
                <w:rFonts w:asciiTheme="minorHAnsi" w:hAnsiTheme="minorHAnsi"/>
                <w:sz w:val="22"/>
                <w:szCs w:val="22"/>
              </w:rPr>
            </w:pPr>
            <w:r w:rsidRPr="00182F31">
              <w:rPr>
                <w:rFonts w:asciiTheme="minorHAnsi" w:hAnsiTheme="minorHAnsi"/>
                <w:sz w:val="22"/>
                <w:szCs w:val="22"/>
              </w:rPr>
              <w:t>4.</w:t>
            </w:r>
          </w:p>
        </w:tc>
        <w:tc>
          <w:tcPr>
            <w:tcW w:w="8640" w:type="dxa"/>
          </w:tcPr>
          <w:p w14:paraId="0A2D3DB1" w14:textId="77777777" w:rsidR="00182F31" w:rsidRPr="00182F31" w:rsidRDefault="00182F31" w:rsidP="001A3BF1">
            <w:pPr>
              <w:pStyle w:val="TableBody"/>
              <w:rPr>
                <w:rFonts w:asciiTheme="minorHAnsi" w:hAnsiTheme="minorHAnsi"/>
                <w:sz w:val="22"/>
                <w:szCs w:val="22"/>
              </w:rPr>
            </w:pPr>
            <w:r w:rsidRPr="00182F31">
              <w:rPr>
                <w:rFonts w:asciiTheme="minorHAnsi" w:hAnsiTheme="minorHAnsi"/>
                <w:sz w:val="22"/>
                <w:szCs w:val="22"/>
              </w:rPr>
              <w:t xml:space="preserve">If vaccines were transported due to </w:t>
            </w:r>
            <w:proofErr w:type="gramStart"/>
            <w:r w:rsidRPr="00182F31">
              <w:rPr>
                <w:rFonts w:asciiTheme="minorHAnsi" w:hAnsiTheme="minorHAnsi"/>
                <w:sz w:val="22"/>
                <w:szCs w:val="22"/>
              </w:rPr>
              <w:t>an emergency situation</w:t>
            </w:r>
            <w:proofErr w:type="gramEnd"/>
            <w:r w:rsidRPr="00182F31">
              <w:rPr>
                <w:rFonts w:asciiTheme="minorHAnsi" w:hAnsiTheme="minorHAnsi"/>
                <w:sz w:val="22"/>
                <w:szCs w:val="22"/>
              </w:rPr>
              <w:t>:</w:t>
            </w:r>
          </w:p>
          <w:p w14:paraId="04A46255" w14:textId="77777777" w:rsidR="00182F31" w:rsidRPr="00182F31" w:rsidRDefault="00182F31" w:rsidP="006402C4">
            <w:pPr>
              <w:pStyle w:val="Bulletlist"/>
              <w:numPr>
                <w:ilvl w:val="0"/>
                <w:numId w:val="7"/>
              </w:numPr>
              <w:rPr>
                <w:rFonts w:asciiTheme="minorHAnsi" w:hAnsiTheme="minorHAnsi"/>
                <w:sz w:val="22"/>
                <w:szCs w:val="22"/>
              </w:rPr>
            </w:pPr>
            <w:r w:rsidRPr="00182F31">
              <w:rPr>
                <w:rFonts w:asciiTheme="minorHAnsi" w:hAnsiTheme="minorHAnsi"/>
                <w:sz w:val="22"/>
                <w:szCs w:val="22"/>
              </w:rPr>
              <w:t xml:space="preserve">Follow the same transportation procedures and transfer vaccine back to its original storage unit. </w:t>
            </w:r>
          </w:p>
          <w:p w14:paraId="315CFEBE" w14:textId="77777777" w:rsidR="00182F31" w:rsidRPr="00182F31" w:rsidRDefault="00182F31" w:rsidP="006402C4">
            <w:pPr>
              <w:pStyle w:val="Bulletlist"/>
              <w:numPr>
                <w:ilvl w:val="0"/>
                <w:numId w:val="7"/>
              </w:numPr>
              <w:rPr>
                <w:rFonts w:asciiTheme="minorHAnsi" w:hAnsiTheme="minorHAnsi"/>
                <w:sz w:val="22"/>
                <w:szCs w:val="22"/>
              </w:rPr>
            </w:pPr>
            <w:r w:rsidRPr="00182F31">
              <w:rPr>
                <w:rFonts w:asciiTheme="minorHAnsi" w:hAnsiTheme="minorHAnsi"/>
                <w:sz w:val="22"/>
                <w:szCs w:val="22"/>
              </w:rPr>
              <w:t>If vaccines were kept at the proper temperature during the power outage, notify supervisor that the vaccines may be used.</w:t>
            </w:r>
          </w:p>
        </w:tc>
      </w:tr>
      <w:tr w:rsidR="00182F31" w:rsidRPr="00616752" w14:paraId="7609A330" w14:textId="77777777" w:rsidTr="001A3BF1">
        <w:tblPrEx>
          <w:tblBorders>
            <w:top w:val="none" w:sz="0" w:space="0" w:color="auto"/>
            <w:bottom w:val="none" w:sz="0" w:space="0" w:color="auto"/>
          </w:tblBorders>
        </w:tblPrEx>
        <w:trPr>
          <w:trHeight w:val="754"/>
          <w:jc w:val="center"/>
        </w:trPr>
        <w:tc>
          <w:tcPr>
            <w:tcW w:w="720" w:type="dxa"/>
          </w:tcPr>
          <w:p w14:paraId="04C9C046" w14:textId="77777777" w:rsidR="00182F31" w:rsidRPr="00182F31" w:rsidRDefault="00182F31" w:rsidP="001A3BF1">
            <w:pPr>
              <w:pStyle w:val="TableBody"/>
              <w:rPr>
                <w:rFonts w:asciiTheme="minorHAnsi" w:hAnsiTheme="minorHAnsi"/>
                <w:sz w:val="22"/>
                <w:szCs w:val="22"/>
              </w:rPr>
            </w:pPr>
            <w:r w:rsidRPr="00182F31">
              <w:rPr>
                <w:rFonts w:asciiTheme="minorHAnsi" w:hAnsiTheme="minorHAnsi"/>
                <w:sz w:val="22"/>
                <w:szCs w:val="22"/>
              </w:rPr>
              <w:t>5.</w:t>
            </w:r>
          </w:p>
        </w:tc>
        <w:tc>
          <w:tcPr>
            <w:tcW w:w="8640" w:type="dxa"/>
          </w:tcPr>
          <w:p w14:paraId="4AE1F7F3" w14:textId="77777777" w:rsidR="00182F31" w:rsidRPr="00182F31" w:rsidRDefault="00182F31" w:rsidP="001A3BF1">
            <w:pPr>
              <w:pStyle w:val="TableBody"/>
              <w:rPr>
                <w:rFonts w:asciiTheme="minorHAnsi" w:hAnsiTheme="minorHAnsi"/>
                <w:sz w:val="22"/>
                <w:szCs w:val="22"/>
              </w:rPr>
            </w:pPr>
            <w:r w:rsidRPr="00182F31">
              <w:rPr>
                <w:rFonts w:asciiTheme="minorHAnsi" w:hAnsiTheme="minorHAnsi"/>
                <w:sz w:val="22"/>
                <w:szCs w:val="22"/>
              </w:rPr>
              <w:t>If vaccines were maintained at required temperatures:</w:t>
            </w:r>
          </w:p>
          <w:p w14:paraId="59F1F9CC" w14:textId="77777777" w:rsidR="00182F31" w:rsidRPr="00182F31" w:rsidRDefault="00182F31" w:rsidP="006402C4">
            <w:pPr>
              <w:pStyle w:val="Bulletlist"/>
              <w:numPr>
                <w:ilvl w:val="0"/>
                <w:numId w:val="6"/>
              </w:numPr>
              <w:rPr>
                <w:rFonts w:asciiTheme="minorHAnsi" w:hAnsiTheme="minorHAnsi"/>
                <w:sz w:val="22"/>
                <w:szCs w:val="22"/>
              </w:rPr>
            </w:pPr>
            <w:r w:rsidRPr="00182F31">
              <w:rPr>
                <w:rFonts w:asciiTheme="minorHAnsi" w:hAnsiTheme="minorHAnsi"/>
                <w:sz w:val="22"/>
                <w:szCs w:val="22"/>
              </w:rPr>
              <w:t>Remove the “DO NOT OPEN” sign from storage unit(s).</w:t>
            </w:r>
          </w:p>
          <w:p w14:paraId="3308DCC1" w14:textId="77777777" w:rsidR="00182F31" w:rsidRPr="00182F31" w:rsidRDefault="00182F31" w:rsidP="006402C4">
            <w:pPr>
              <w:pStyle w:val="Bulletlist"/>
              <w:numPr>
                <w:ilvl w:val="0"/>
                <w:numId w:val="6"/>
              </w:numPr>
              <w:rPr>
                <w:rFonts w:asciiTheme="minorHAnsi" w:hAnsiTheme="minorHAnsi"/>
                <w:sz w:val="22"/>
                <w:szCs w:val="22"/>
              </w:rPr>
            </w:pPr>
            <w:r w:rsidRPr="00182F31">
              <w:rPr>
                <w:rFonts w:asciiTheme="minorHAnsi" w:hAnsiTheme="minorHAnsi"/>
                <w:sz w:val="22"/>
                <w:szCs w:val="22"/>
              </w:rPr>
              <w:t>Notify supervisor that vaccines may be used.</w:t>
            </w:r>
          </w:p>
        </w:tc>
      </w:tr>
      <w:tr w:rsidR="00182F31" w:rsidRPr="00616752" w14:paraId="65BE216B" w14:textId="77777777" w:rsidTr="001A3BF1">
        <w:tblPrEx>
          <w:tblBorders>
            <w:top w:val="none" w:sz="0" w:space="0" w:color="auto"/>
            <w:bottom w:val="none" w:sz="0" w:space="0" w:color="auto"/>
          </w:tblBorders>
        </w:tblPrEx>
        <w:trPr>
          <w:trHeight w:val="754"/>
          <w:jc w:val="center"/>
        </w:trPr>
        <w:tc>
          <w:tcPr>
            <w:tcW w:w="720" w:type="dxa"/>
            <w:tcBorders>
              <w:bottom w:val="single" w:sz="6" w:space="0" w:color="auto"/>
            </w:tcBorders>
          </w:tcPr>
          <w:p w14:paraId="6AC668CA" w14:textId="77777777" w:rsidR="00182F31" w:rsidRPr="00182F31" w:rsidRDefault="00182F31" w:rsidP="001A3BF1">
            <w:pPr>
              <w:pStyle w:val="TableBody"/>
              <w:rPr>
                <w:rFonts w:asciiTheme="minorHAnsi" w:hAnsiTheme="minorHAnsi"/>
                <w:sz w:val="22"/>
                <w:szCs w:val="22"/>
              </w:rPr>
            </w:pPr>
            <w:r w:rsidRPr="00182F31">
              <w:rPr>
                <w:rFonts w:asciiTheme="minorHAnsi" w:hAnsiTheme="minorHAnsi"/>
                <w:sz w:val="22"/>
                <w:szCs w:val="22"/>
              </w:rPr>
              <w:t>6.</w:t>
            </w:r>
          </w:p>
        </w:tc>
        <w:tc>
          <w:tcPr>
            <w:tcW w:w="8640" w:type="dxa"/>
            <w:tcBorders>
              <w:bottom w:val="single" w:sz="6" w:space="0" w:color="auto"/>
            </w:tcBorders>
          </w:tcPr>
          <w:p w14:paraId="58AEED11" w14:textId="77777777" w:rsidR="00182F31" w:rsidRPr="00182F31" w:rsidRDefault="00182F31" w:rsidP="001A3BF1">
            <w:pPr>
              <w:pStyle w:val="TableBody"/>
              <w:rPr>
                <w:rFonts w:asciiTheme="minorHAnsi" w:hAnsiTheme="minorHAnsi"/>
                <w:sz w:val="22"/>
                <w:szCs w:val="22"/>
              </w:rPr>
            </w:pPr>
            <w:r w:rsidRPr="00182F31">
              <w:rPr>
                <w:rFonts w:asciiTheme="minorHAnsi" w:hAnsiTheme="minorHAnsi"/>
                <w:sz w:val="22"/>
                <w:szCs w:val="22"/>
              </w:rPr>
              <w:t xml:space="preserve">If vaccines were exposed to out-of-range temperatures: </w:t>
            </w:r>
          </w:p>
          <w:p w14:paraId="49C97D5E" w14:textId="77777777" w:rsidR="00182F31" w:rsidRPr="00182F31" w:rsidRDefault="00182F31" w:rsidP="006402C4">
            <w:pPr>
              <w:pStyle w:val="Bulletlist"/>
              <w:numPr>
                <w:ilvl w:val="0"/>
                <w:numId w:val="8"/>
              </w:numPr>
              <w:rPr>
                <w:rFonts w:asciiTheme="minorHAnsi" w:hAnsiTheme="minorHAnsi"/>
                <w:sz w:val="22"/>
                <w:szCs w:val="22"/>
              </w:rPr>
            </w:pPr>
            <w:r w:rsidRPr="00182F31">
              <w:rPr>
                <w:rFonts w:asciiTheme="minorHAnsi" w:hAnsiTheme="minorHAnsi"/>
                <w:sz w:val="22"/>
                <w:szCs w:val="22"/>
              </w:rPr>
              <w:t>Label affected vaccines “Do Not Use.”</w:t>
            </w:r>
          </w:p>
          <w:p w14:paraId="51DB50F8" w14:textId="4FFF71E9" w:rsidR="00182F31" w:rsidRPr="00182F31" w:rsidRDefault="00182F31" w:rsidP="006402C4">
            <w:pPr>
              <w:pStyle w:val="Bulletlist"/>
              <w:numPr>
                <w:ilvl w:val="0"/>
                <w:numId w:val="8"/>
              </w:numPr>
              <w:rPr>
                <w:rFonts w:asciiTheme="minorHAnsi" w:hAnsiTheme="minorHAnsi"/>
                <w:sz w:val="22"/>
                <w:szCs w:val="22"/>
              </w:rPr>
            </w:pPr>
            <w:r w:rsidRPr="00182F31">
              <w:rPr>
                <w:rFonts w:asciiTheme="minorHAnsi" w:hAnsiTheme="minorHAnsi"/>
                <w:sz w:val="22"/>
                <w:szCs w:val="22"/>
              </w:rPr>
              <w:t xml:space="preserve">Document and report the excursion </w:t>
            </w:r>
            <w:r w:rsidR="00CC36E7">
              <w:rPr>
                <w:rFonts w:asciiTheme="minorHAnsi" w:hAnsiTheme="minorHAnsi"/>
                <w:sz w:val="22"/>
                <w:szCs w:val="22"/>
              </w:rPr>
              <w:t>at</w:t>
            </w:r>
            <w:r w:rsidRPr="00182F31">
              <w:rPr>
                <w:rFonts w:asciiTheme="minorHAnsi" w:hAnsiTheme="minorHAnsi"/>
                <w:sz w:val="22"/>
                <w:szCs w:val="22"/>
              </w:rPr>
              <w:t xml:space="preserve"> </w:t>
            </w:r>
            <w:r w:rsidRPr="007D236C">
              <w:rPr>
                <w:color w:val="auto"/>
                <w:sz w:val="22"/>
                <w:szCs w:val="22"/>
              </w:rPr>
              <w:t>myCAvax</w:t>
            </w:r>
            <w:r w:rsidRPr="00182F31">
              <w:rPr>
                <w:color w:val="C00000"/>
                <w:sz w:val="22"/>
                <w:szCs w:val="22"/>
              </w:rPr>
              <w:t xml:space="preserve"> </w:t>
            </w:r>
            <w:r w:rsidRPr="00182F31">
              <w:rPr>
                <w:rFonts w:asciiTheme="minorHAnsi" w:hAnsiTheme="minorHAnsi"/>
                <w:sz w:val="22"/>
                <w:szCs w:val="22"/>
              </w:rPr>
              <w:t xml:space="preserve">to receive further guidance. </w:t>
            </w:r>
            <w:r w:rsidRPr="00182F31">
              <w:rPr>
                <w:rFonts w:asciiTheme="minorHAnsi" w:hAnsiTheme="minorHAnsi"/>
                <w:sz w:val="22"/>
                <w:szCs w:val="22"/>
              </w:rPr>
              <w:br/>
            </w:r>
          </w:p>
        </w:tc>
      </w:tr>
    </w:tbl>
    <w:p w14:paraId="7F4BBFAF" w14:textId="11AEB3A5" w:rsidR="00182F31" w:rsidRDefault="00182F31">
      <w:pPr>
        <w:spacing w:before="0" w:after="160" w:line="259" w:lineRule="auto"/>
        <w:rPr>
          <w:rFonts w:eastAsiaTheme="minorEastAsia" w:cs="Myriad Pro"/>
          <w:b/>
          <w:color w:val="005DA4"/>
          <w:spacing w:val="-8"/>
          <w:position w:val="-1"/>
          <w:sz w:val="12"/>
          <w:szCs w:val="12"/>
        </w:rPr>
      </w:pPr>
      <w:r>
        <w:rPr>
          <w:bCs/>
          <w:color w:val="005DA4"/>
          <w:spacing w:val="-8"/>
          <w:position w:val="-1"/>
          <w:sz w:val="12"/>
          <w:szCs w:val="12"/>
        </w:rPr>
        <w:br w:type="page"/>
      </w:r>
    </w:p>
    <w:p w14:paraId="762E86D9" w14:textId="77777777" w:rsidR="00464D3D" w:rsidRPr="00215484" w:rsidRDefault="00464D3D" w:rsidP="00464D3D">
      <w:pPr>
        <w:pStyle w:val="Table-HeaderText"/>
        <w:ind w:left="0"/>
        <w:rPr>
          <w:bCs w:val="0"/>
          <w:color w:val="005DA4"/>
          <w:spacing w:val="-8"/>
          <w:position w:val="-1"/>
          <w:sz w:val="12"/>
          <w:szCs w:val="12"/>
        </w:rPr>
      </w:pPr>
    </w:p>
    <w:p w14:paraId="18059DC1" w14:textId="77777777" w:rsidR="00464D3D" w:rsidRPr="00215484" w:rsidRDefault="00464D3D" w:rsidP="00464D3D">
      <w:pPr>
        <w:pStyle w:val="Table-HeaderText"/>
        <w:spacing w:before="0"/>
        <w:ind w:left="0"/>
        <w:rPr>
          <w:bCs w:val="0"/>
          <w:color w:val="005DA4"/>
          <w:spacing w:val="-8"/>
          <w:position w:val="-1"/>
          <w:sz w:val="12"/>
          <w:szCs w:val="12"/>
        </w:rPr>
      </w:pPr>
    </w:p>
    <w:p w14:paraId="2A81AE49" w14:textId="1CB27A23" w:rsidR="00464D3D" w:rsidRPr="00215484" w:rsidRDefault="00464D3D" w:rsidP="00464D3D">
      <w:pPr>
        <w:pStyle w:val="Table-HeaderText"/>
        <w:spacing w:before="0"/>
        <w:ind w:left="0"/>
        <w:outlineLvl w:val="0"/>
        <w:rPr>
          <w:b w:val="0"/>
          <w:color w:val="auto"/>
          <w:sz w:val="22"/>
        </w:rPr>
      </w:pPr>
      <w:bookmarkStart w:id="10" w:name="_Hlk26956597"/>
      <w:r w:rsidRPr="00215484">
        <w:rPr>
          <w:bCs w:val="0"/>
          <w:color w:val="005DA4"/>
          <w:spacing w:val="-8"/>
          <w:position w:val="-1"/>
          <w:sz w:val="28"/>
          <w:szCs w:val="24"/>
        </w:rPr>
        <w:t xml:space="preserve">Section </w:t>
      </w:r>
      <w:r w:rsidR="00182F31">
        <w:rPr>
          <w:bCs w:val="0"/>
          <w:color w:val="005DA4"/>
          <w:spacing w:val="-8"/>
          <w:position w:val="-1"/>
          <w:sz w:val="28"/>
          <w:szCs w:val="24"/>
        </w:rPr>
        <w:t>10</w:t>
      </w:r>
      <w:r w:rsidRPr="00215484">
        <w:rPr>
          <w:bCs w:val="0"/>
          <w:color w:val="005DA4"/>
          <w:spacing w:val="-8"/>
          <w:position w:val="-1"/>
          <w:sz w:val="28"/>
          <w:szCs w:val="24"/>
        </w:rPr>
        <w:t>: Training Log for Required EZIZ Lessons</w:t>
      </w:r>
    </w:p>
    <w:p w14:paraId="6CD87C0C" w14:textId="77777777" w:rsidR="00182F31" w:rsidRPr="00182F31" w:rsidRDefault="00182F31" w:rsidP="00182F31">
      <w:pPr>
        <w:rPr>
          <w:rFonts w:cs="Myriad Pro"/>
        </w:rPr>
      </w:pPr>
      <w:r w:rsidRPr="00182F31">
        <w:rPr>
          <w:rFonts w:cs="Myriad Pro"/>
        </w:rPr>
        <w:t>List the Vaccine Coordinator assigned to the mobile unit to acknowledge completion of the required EZIZ lessons. All other key practice staff may sign below, or on the “</w:t>
      </w:r>
      <w:hyperlink r:id="rId45" w:history="1">
        <w:r w:rsidRPr="00182F31">
          <w:rPr>
            <w:rStyle w:val="Hyperlink"/>
            <w:rFonts w:cs="Myriad Pro"/>
          </w:rPr>
          <w:t>Vaccine Management Plan</w:t>
        </w:r>
      </w:hyperlink>
      <w:r w:rsidRPr="00182F31">
        <w:rPr>
          <w:rFonts w:cs="Myriad Pro"/>
        </w:rPr>
        <w:t>” for the stationary clinic if applicable.</w:t>
      </w:r>
    </w:p>
    <w:p w14:paraId="67A9D61F" w14:textId="77777777" w:rsidR="00464D3D" w:rsidRPr="00C12947" w:rsidRDefault="00464D3D" w:rsidP="0043068D">
      <w:pPr>
        <w:pStyle w:val="Heading2"/>
      </w:pPr>
      <w:r>
        <w:t xml:space="preserve">Vaccines for Children (VFC) </w:t>
      </w:r>
    </w:p>
    <w:tbl>
      <w:tblPr>
        <w:tblStyle w:val="GridTable4-Accent1"/>
        <w:tblW w:w="0" w:type="auto"/>
        <w:tblLook w:val="04A0" w:firstRow="1" w:lastRow="0" w:firstColumn="1" w:lastColumn="0" w:noHBand="0" w:noVBand="1"/>
      </w:tblPr>
      <w:tblGrid>
        <w:gridCol w:w="2852"/>
        <w:gridCol w:w="1868"/>
        <w:gridCol w:w="1497"/>
        <w:gridCol w:w="1497"/>
        <w:gridCol w:w="1498"/>
        <w:gridCol w:w="1578"/>
      </w:tblGrid>
      <w:tr w:rsidR="00464D3D" w:rsidRPr="00215484" w14:paraId="23CB2EF2" w14:textId="77777777" w:rsidTr="0043068D">
        <w:trPr>
          <w:cnfStyle w:val="100000000000" w:firstRow="1" w:lastRow="0" w:firstColumn="0" w:lastColumn="0" w:oddVBand="0" w:evenVBand="0" w:oddHBand="0" w:evenHBand="0" w:firstRowFirstColumn="0" w:firstRowLastColumn="0" w:lastRowFirstColumn="0" w:lastRowLastColumn="0"/>
          <w:trHeight w:val="1394"/>
        </w:trPr>
        <w:tc>
          <w:tcPr>
            <w:cnfStyle w:val="001000000000" w:firstRow="0" w:lastRow="0" w:firstColumn="1" w:lastColumn="0" w:oddVBand="0" w:evenVBand="0" w:oddHBand="0" w:evenHBand="0" w:firstRowFirstColumn="0" w:firstRowLastColumn="0" w:lastRowFirstColumn="0" w:lastRowLastColumn="0"/>
            <w:tcW w:w="2857" w:type="dxa"/>
            <w:tcBorders>
              <w:top w:val="nil"/>
              <w:bottom w:val="single" w:sz="4" w:space="0" w:color="0070C0"/>
              <w:right w:val="single" w:sz="4" w:space="0" w:color="FFFFFF" w:themeColor="background1"/>
            </w:tcBorders>
            <w:shd w:val="clear" w:color="auto" w:fill="0070C0"/>
          </w:tcPr>
          <w:p w14:paraId="0B0A3AB7" w14:textId="77777777" w:rsidR="00464D3D" w:rsidRPr="00665FAC" w:rsidRDefault="00464D3D" w:rsidP="0043068D">
            <w:pPr>
              <w:jc w:val="center"/>
              <w:rPr>
                <w:rFonts w:cs="Myriad Pro"/>
                <w:bCs w:val="0"/>
                <w:sz w:val="20"/>
                <w:szCs w:val="20"/>
                <w:lang w:val="fr-FR"/>
              </w:rPr>
            </w:pPr>
            <w:r w:rsidRPr="00665FAC">
              <w:rPr>
                <w:rFonts w:cs="Myriad Pro"/>
                <w:bCs w:val="0"/>
                <w:sz w:val="20"/>
                <w:szCs w:val="20"/>
                <w:lang w:val="fr-FR"/>
              </w:rPr>
              <w:t>Staff</w:t>
            </w:r>
            <w:r>
              <w:rPr>
                <w:rFonts w:cs="Myriad Pro"/>
                <w:bCs w:val="0"/>
                <w:sz w:val="20"/>
                <w:szCs w:val="20"/>
                <w:lang w:val="fr-FR"/>
              </w:rPr>
              <w:t xml:space="preserve"> Name</w:t>
            </w:r>
          </w:p>
        </w:tc>
        <w:tc>
          <w:tcPr>
            <w:tcW w:w="1871" w:type="dxa"/>
            <w:tcBorders>
              <w:top w:val="nil"/>
              <w:left w:val="single" w:sz="4" w:space="0" w:color="FFFFFF" w:themeColor="background1"/>
              <w:bottom w:val="single" w:sz="4" w:space="0" w:color="0070C0"/>
              <w:right w:val="single" w:sz="4" w:space="0" w:color="FFFFFF" w:themeColor="background1"/>
            </w:tcBorders>
            <w:shd w:val="clear" w:color="auto" w:fill="0070C0"/>
          </w:tcPr>
          <w:p w14:paraId="71DCBE6A" w14:textId="1A2728CB" w:rsidR="00464D3D" w:rsidRPr="00665FAC" w:rsidRDefault="00464D3D" w:rsidP="0043068D">
            <w:pPr>
              <w:jc w:val="center"/>
              <w:cnfStyle w:val="100000000000" w:firstRow="1" w:lastRow="0" w:firstColumn="0" w:lastColumn="0" w:oddVBand="0" w:evenVBand="0" w:oddHBand="0" w:evenHBand="0" w:firstRowFirstColumn="0" w:firstRowLastColumn="0" w:lastRowFirstColumn="0" w:lastRowLastColumn="0"/>
              <w:rPr>
                <w:rFonts w:cs="Myriad Pro"/>
                <w:bCs w:val="0"/>
                <w:sz w:val="20"/>
                <w:szCs w:val="20"/>
                <w:lang w:val="fr-FR"/>
              </w:rPr>
            </w:pPr>
            <w:proofErr w:type="spellStart"/>
            <w:r w:rsidRPr="00665FAC">
              <w:rPr>
                <w:rFonts w:cs="Myriad Pro"/>
                <w:bCs w:val="0"/>
                <w:sz w:val="20"/>
                <w:szCs w:val="20"/>
                <w:lang w:val="fr-FR"/>
              </w:rPr>
              <w:t>Role</w:t>
            </w:r>
            <w:proofErr w:type="spellEnd"/>
          </w:p>
        </w:tc>
        <w:tc>
          <w:tcPr>
            <w:tcW w:w="1497" w:type="dxa"/>
            <w:tcBorders>
              <w:left w:val="single" w:sz="4" w:space="0" w:color="FFFFFF" w:themeColor="background1"/>
              <w:bottom w:val="single" w:sz="4" w:space="0" w:color="0070C0"/>
              <w:right w:val="single" w:sz="4" w:space="0" w:color="FFFFFF" w:themeColor="background1"/>
            </w:tcBorders>
            <w:shd w:val="clear" w:color="auto" w:fill="0070C0"/>
          </w:tcPr>
          <w:p w14:paraId="489EC4D1" w14:textId="77777777" w:rsidR="0043068D" w:rsidRDefault="00464D3D" w:rsidP="0043068D">
            <w:pPr>
              <w:jc w:val="center"/>
              <w:cnfStyle w:val="100000000000" w:firstRow="1" w:lastRow="0" w:firstColumn="0" w:lastColumn="0" w:oddVBand="0" w:evenVBand="0" w:oddHBand="0" w:evenHBand="0" w:firstRowFirstColumn="0" w:firstRowLastColumn="0" w:lastRowFirstColumn="0" w:lastRowLastColumn="0"/>
              <w:rPr>
                <w:rFonts w:cs="Myriad Pro"/>
                <w:b w:val="0"/>
                <w:bCs w:val="0"/>
                <w:sz w:val="20"/>
                <w:szCs w:val="20"/>
              </w:rPr>
            </w:pPr>
            <w:r w:rsidRPr="00215484">
              <w:rPr>
                <w:rFonts w:cs="Myriad Pro"/>
                <w:sz w:val="20"/>
                <w:szCs w:val="20"/>
              </w:rPr>
              <w:t>VFC Program Requirements</w:t>
            </w:r>
          </w:p>
          <w:p w14:paraId="3C81D59B" w14:textId="2428B46F" w:rsidR="00464D3D" w:rsidRPr="003871CB" w:rsidRDefault="00464D3D" w:rsidP="0043068D">
            <w:pPr>
              <w:jc w:val="center"/>
              <w:cnfStyle w:val="100000000000" w:firstRow="1" w:lastRow="0" w:firstColumn="0" w:lastColumn="0" w:oddVBand="0" w:evenVBand="0" w:oddHBand="0" w:evenHBand="0" w:firstRowFirstColumn="0" w:firstRowLastColumn="0" w:lastRowFirstColumn="0" w:lastRowLastColumn="0"/>
              <w:rPr>
                <w:rFonts w:cs="Myriad Pro"/>
                <w:b w:val="0"/>
                <w:bCs w:val="0"/>
                <w:sz w:val="20"/>
                <w:szCs w:val="20"/>
              </w:rPr>
            </w:pPr>
            <w:r w:rsidRPr="003871CB">
              <w:rPr>
                <w:rFonts w:cs="Myriad Pro"/>
                <w:b w:val="0"/>
                <w:bCs w:val="0"/>
                <w:sz w:val="18"/>
                <w:szCs w:val="18"/>
              </w:rPr>
              <w:t>(all roles)</w:t>
            </w:r>
          </w:p>
        </w:tc>
        <w:tc>
          <w:tcPr>
            <w:tcW w:w="1498" w:type="dxa"/>
            <w:tcBorders>
              <w:left w:val="single" w:sz="4" w:space="0" w:color="FFFFFF" w:themeColor="background1"/>
              <w:bottom w:val="single" w:sz="4" w:space="0" w:color="0070C0"/>
              <w:right w:val="single" w:sz="4" w:space="0" w:color="FFFFFF" w:themeColor="background1"/>
            </w:tcBorders>
            <w:shd w:val="clear" w:color="auto" w:fill="0070C0"/>
          </w:tcPr>
          <w:p w14:paraId="5BEC60C4" w14:textId="77777777" w:rsidR="00464D3D" w:rsidRDefault="00464D3D" w:rsidP="0043068D">
            <w:pPr>
              <w:jc w:val="center"/>
              <w:cnfStyle w:val="100000000000" w:firstRow="1" w:lastRow="0" w:firstColumn="0" w:lastColumn="0" w:oddVBand="0" w:evenVBand="0" w:oddHBand="0" w:evenHBand="0" w:firstRowFirstColumn="0" w:firstRowLastColumn="0" w:lastRowFirstColumn="0" w:lastRowLastColumn="0"/>
              <w:rPr>
                <w:rFonts w:cs="Myriad Pro"/>
                <w:b w:val="0"/>
                <w:sz w:val="20"/>
                <w:szCs w:val="20"/>
              </w:rPr>
            </w:pPr>
            <w:r w:rsidRPr="00215484">
              <w:rPr>
                <w:rFonts w:cs="Myriad Pro"/>
                <w:sz w:val="20"/>
                <w:szCs w:val="20"/>
              </w:rPr>
              <w:t>Storing Vaccines</w:t>
            </w:r>
          </w:p>
          <w:p w14:paraId="164927A8" w14:textId="77777777" w:rsidR="00464D3D" w:rsidRPr="003871CB" w:rsidRDefault="00464D3D" w:rsidP="0043068D">
            <w:pPr>
              <w:jc w:val="center"/>
              <w:cnfStyle w:val="100000000000" w:firstRow="1" w:lastRow="0" w:firstColumn="0" w:lastColumn="0" w:oddVBand="0" w:evenVBand="0" w:oddHBand="0" w:evenHBand="0" w:firstRowFirstColumn="0" w:firstRowLastColumn="0" w:lastRowFirstColumn="0" w:lastRowLastColumn="0"/>
              <w:rPr>
                <w:rFonts w:cs="Myriad Pro"/>
                <w:b w:val="0"/>
                <w:bCs w:val="0"/>
                <w:sz w:val="18"/>
                <w:szCs w:val="18"/>
              </w:rPr>
            </w:pPr>
            <w:r w:rsidRPr="003871CB">
              <w:rPr>
                <w:rFonts w:cs="Myriad Pro"/>
                <w:b w:val="0"/>
                <w:bCs w:val="0"/>
                <w:sz w:val="18"/>
                <w:szCs w:val="18"/>
              </w:rPr>
              <w:t>(all roles)</w:t>
            </w:r>
          </w:p>
        </w:tc>
        <w:tc>
          <w:tcPr>
            <w:tcW w:w="1498" w:type="dxa"/>
            <w:tcBorders>
              <w:left w:val="single" w:sz="4" w:space="0" w:color="FFFFFF" w:themeColor="background1"/>
              <w:bottom w:val="single" w:sz="4" w:space="0" w:color="0070C0"/>
              <w:right w:val="single" w:sz="4" w:space="0" w:color="FFFFFF" w:themeColor="background1"/>
            </w:tcBorders>
            <w:shd w:val="clear" w:color="auto" w:fill="0070C0"/>
          </w:tcPr>
          <w:p w14:paraId="0F831374" w14:textId="77777777" w:rsidR="00464D3D" w:rsidRDefault="00464D3D" w:rsidP="0043068D">
            <w:pPr>
              <w:jc w:val="center"/>
              <w:cnfStyle w:val="100000000000" w:firstRow="1" w:lastRow="0" w:firstColumn="0" w:lastColumn="0" w:oddVBand="0" w:evenVBand="0" w:oddHBand="0" w:evenHBand="0" w:firstRowFirstColumn="0" w:firstRowLastColumn="0" w:lastRowFirstColumn="0" w:lastRowLastColumn="0"/>
              <w:rPr>
                <w:rFonts w:cs="Myriad Pro"/>
                <w:b w:val="0"/>
                <w:sz w:val="20"/>
                <w:szCs w:val="20"/>
              </w:rPr>
            </w:pPr>
            <w:r w:rsidRPr="00215484">
              <w:rPr>
                <w:rFonts w:cs="Myriad Pro"/>
                <w:sz w:val="20"/>
                <w:szCs w:val="20"/>
              </w:rPr>
              <w:t>Monitoring Storage Unit Temperatures</w:t>
            </w:r>
          </w:p>
          <w:p w14:paraId="328DFE31" w14:textId="77777777" w:rsidR="00464D3D" w:rsidRPr="003871CB" w:rsidRDefault="00464D3D" w:rsidP="0043068D">
            <w:pPr>
              <w:jc w:val="center"/>
              <w:cnfStyle w:val="100000000000" w:firstRow="1" w:lastRow="0" w:firstColumn="0" w:lastColumn="0" w:oddVBand="0" w:evenVBand="0" w:oddHBand="0" w:evenHBand="0" w:firstRowFirstColumn="0" w:firstRowLastColumn="0" w:lastRowFirstColumn="0" w:lastRowLastColumn="0"/>
              <w:rPr>
                <w:rFonts w:cs="Myriad Pro"/>
                <w:b w:val="0"/>
                <w:bCs w:val="0"/>
                <w:sz w:val="18"/>
                <w:szCs w:val="18"/>
              </w:rPr>
            </w:pPr>
            <w:r w:rsidRPr="003871CB">
              <w:rPr>
                <w:rFonts w:cs="Myriad Pro"/>
                <w:b w:val="0"/>
                <w:bCs w:val="0"/>
                <w:sz w:val="18"/>
                <w:szCs w:val="18"/>
              </w:rPr>
              <w:t>(all roles)</w:t>
            </w:r>
          </w:p>
        </w:tc>
        <w:tc>
          <w:tcPr>
            <w:tcW w:w="1579" w:type="dxa"/>
            <w:tcBorders>
              <w:left w:val="single" w:sz="4" w:space="0" w:color="FFFFFF" w:themeColor="background1"/>
              <w:bottom w:val="single" w:sz="4" w:space="0" w:color="0070C0"/>
            </w:tcBorders>
            <w:shd w:val="clear" w:color="auto" w:fill="0070C0"/>
          </w:tcPr>
          <w:p w14:paraId="0C5D685C" w14:textId="77777777" w:rsidR="00464D3D" w:rsidRPr="00215484" w:rsidRDefault="00464D3D" w:rsidP="0043068D">
            <w:pPr>
              <w:jc w:val="center"/>
              <w:cnfStyle w:val="100000000000" w:firstRow="1" w:lastRow="0" w:firstColumn="0" w:lastColumn="0" w:oddVBand="0" w:evenVBand="0" w:oddHBand="0" w:evenHBand="0" w:firstRowFirstColumn="0" w:firstRowLastColumn="0" w:lastRowFirstColumn="0" w:lastRowLastColumn="0"/>
              <w:rPr>
                <w:rFonts w:cs="Myriad Pro"/>
                <w:b w:val="0"/>
                <w:sz w:val="20"/>
                <w:szCs w:val="20"/>
              </w:rPr>
            </w:pPr>
            <w:r w:rsidRPr="00215484">
              <w:rPr>
                <w:rFonts w:cs="Myriad Pro"/>
                <w:sz w:val="20"/>
                <w:szCs w:val="20"/>
              </w:rPr>
              <w:t>Conducting a Vaccine Inventory</w:t>
            </w:r>
          </w:p>
          <w:p w14:paraId="76793AA1" w14:textId="77777777" w:rsidR="00464D3D" w:rsidRPr="003871CB" w:rsidRDefault="00464D3D" w:rsidP="0043068D">
            <w:pPr>
              <w:jc w:val="center"/>
              <w:cnfStyle w:val="100000000000" w:firstRow="1" w:lastRow="0" w:firstColumn="0" w:lastColumn="0" w:oddVBand="0" w:evenVBand="0" w:oddHBand="0" w:evenHBand="0" w:firstRowFirstColumn="0" w:firstRowLastColumn="0" w:lastRowFirstColumn="0" w:lastRowLastColumn="0"/>
              <w:rPr>
                <w:rFonts w:cs="Myriad Pro"/>
                <w:b w:val="0"/>
                <w:bCs w:val="0"/>
                <w:sz w:val="18"/>
                <w:szCs w:val="18"/>
              </w:rPr>
            </w:pPr>
            <w:r w:rsidRPr="003871CB">
              <w:rPr>
                <w:rFonts w:cs="Myriad Pro"/>
                <w:b w:val="0"/>
                <w:bCs w:val="0"/>
                <w:sz w:val="18"/>
                <w:szCs w:val="18"/>
              </w:rPr>
              <w:t xml:space="preserve">(Vaccine Coordinator </w:t>
            </w:r>
            <w:r w:rsidRPr="003871CB">
              <w:rPr>
                <w:rFonts w:cs="Myriad Pro"/>
                <w:b w:val="0"/>
                <w:bCs w:val="0"/>
                <w:sz w:val="18"/>
                <w:szCs w:val="18"/>
              </w:rPr>
              <w:br/>
              <w:t>&amp; Backup)</w:t>
            </w:r>
          </w:p>
        </w:tc>
      </w:tr>
      <w:tr w:rsidR="00464D3D" w:rsidRPr="00215484" w14:paraId="01C4EEEE" w14:textId="77777777" w:rsidTr="0043068D">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2857" w:type="dxa"/>
            <w:tcBorders>
              <w:top w:val="single" w:sz="4" w:space="0" w:color="0070C0"/>
            </w:tcBorders>
          </w:tcPr>
          <w:p w14:paraId="44D4C884" w14:textId="77777777" w:rsidR="00464D3D" w:rsidRPr="0043068D" w:rsidRDefault="00464D3D" w:rsidP="0043068D">
            <w:pPr>
              <w:spacing w:before="0" w:after="0"/>
              <w:rPr>
                <w:rFonts w:cs="Myriad Pro"/>
                <w:sz w:val="20"/>
                <w:szCs w:val="20"/>
              </w:rPr>
            </w:pPr>
          </w:p>
        </w:tc>
        <w:tc>
          <w:tcPr>
            <w:tcW w:w="1871" w:type="dxa"/>
            <w:tcBorders>
              <w:top w:val="single" w:sz="4" w:space="0" w:color="0070C0"/>
            </w:tcBorders>
          </w:tcPr>
          <w:p w14:paraId="321D382F"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7" w:type="dxa"/>
            <w:tcBorders>
              <w:top w:val="single" w:sz="4" w:space="0" w:color="0070C0"/>
            </w:tcBorders>
          </w:tcPr>
          <w:p w14:paraId="260140D0"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Borders>
              <w:top w:val="single" w:sz="4" w:space="0" w:color="0070C0"/>
            </w:tcBorders>
          </w:tcPr>
          <w:p w14:paraId="192027F5"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Borders>
              <w:top w:val="single" w:sz="4" w:space="0" w:color="0070C0"/>
            </w:tcBorders>
          </w:tcPr>
          <w:p w14:paraId="01A9A4EB"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579" w:type="dxa"/>
            <w:tcBorders>
              <w:top w:val="single" w:sz="4" w:space="0" w:color="0070C0"/>
            </w:tcBorders>
          </w:tcPr>
          <w:p w14:paraId="642886B6"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r>
      <w:tr w:rsidR="00464D3D" w:rsidRPr="00215484" w14:paraId="40E7BCC2" w14:textId="77777777" w:rsidTr="0043068D">
        <w:trPr>
          <w:trHeight w:val="389"/>
        </w:trPr>
        <w:tc>
          <w:tcPr>
            <w:cnfStyle w:val="001000000000" w:firstRow="0" w:lastRow="0" w:firstColumn="1" w:lastColumn="0" w:oddVBand="0" w:evenVBand="0" w:oddHBand="0" w:evenHBand="0" w:firstRowFirstColumn="0" w:firstRowLastColumn="0" w:lastRowFirstColumn="0" w:lastRowLastColumn="0"/>
            <w:tcW w:w="2857" w:type="dxa"/>
          </w:tcPr>
          <w:p w14:paraId="7B0ED43C" w14:textId="77777777" w:rsidR="00464D3D" w:rsidRPr="0043068D" w:rsidRDefault="00464D3D" w:rsidP="0043068D">
            <w:pPr>
              <w:spacing w:before="0" w:after="0"/>
              <w:rPr>
                <w:rFonts w:cs="Myriad Pro"/>
                <w:sz w:val="20"/>
                <w:szCs w:val="20"/>
              </w:rPr>
            </w:pPr>
          </w:p>
        </w:tc>
        <w:tc>
          <w:tcPr>
            <w:tcW w:w="1871" w:type="dxa"/>
          </w:tcPr>
          <w:p w14:paraId="02F0EF59"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7" w:type="dxa"/>
          </w:tcPr>
          <w:p w14:paraId="701AE2CD"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527BB887"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6F62EC94"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579" w:type="dxa"/>
          </w:tcPr>
          <w:p w14:paraId="411AEC4A"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r>
      <w:tr w:rsidR="00464D3D" w:rsidRPr="00215484" w14:paraId="1CA86836" w14:textId="77777777" w:rsidTr="0043068D">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2857" w:type="dxa"/>
          </w:tcPr>
          <w:p w14:paraId="15412B35" w14:textId="77777777" w:rsidR="00464D3D" w:rsidRPr="0043068D" w:rsidRDefault="00464D3D" w:rsidP="0043068D">
            <w:pPr>
              <w:spacing w:before="0" w:after="0"/>
              <w:rPr>
                <w:rFonts w:cs="Myriad Pro"/>
                <w:sz w:val="20"/>
                <w:szCs w:val="20"/>
              </w:rPr>
            </w:pPr>
          </w:p>
        </w:tc>
        <w:tc>
          <w:tcPr>
            <w:tcW w:w="1871" w:type="dxa"/>
          </w:tcPr>
          <w:p w14:paraId="002343BC"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7" w:type="dxa"/>
          </w:tcPr>
          <w:p w14:paraId="63EA2E9B"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2A0AC9B4"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7AE8B4A3"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579" w:type="dxa"/>
          </w:tcPr>
          <w:p w14:paraId="4C66BE89"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r>
      <w:tr w:rsidR="00464D3D" w:rsidRPr="00215484" w14:paraId="4E373896" w14:textId="77777777" w:rsidTr="0043068D">
        <w:trPr>
          <w:trHeight w:val="389"/>
        </w:trPr>
        <w:tc>
          <w:tcPr>
            <w:cnfStyle w:val="001000000000" w:firstRow="0" w:lastRow="0" w:firstColumn="1" w:lastColumn="0" w:oddVBand="0" w:evenVBand="0" w:oddHBand="0" w:evenHBand="0" w:firstRowFirstColumn="0" w:firstRowLastColumn="0" w:lastRowFirstColumn="0" w:lastRowLastColumn="0"/>
            <w:tcW w:w="2857" w:type="dxa"/>
          </w:tcPr>
          <w:p w14:paraId="03B29C50" w14:textId="77777777" w:rsidR="00464D3D" w:rsidRPr="0043068D" w:rsidRDefault="00464D3D" w:rsidP="0043068D">
            <w:pPr>
              <w:spacing w:before="0" w:after="0"/>
              <w:rPr>
                <w:rFonts w:cs="Myriad Pro"/>
                <w:sz w:val="20"/>
                <w:szCs w:val="20"/>
              </w:rPr>
            </w:pPr>
          </w:p>
        </w:tc>
        <w:tc>
          <w:tcPr>
            <w:tcW w:w="1871" w:type="dxa"/>
          </w:tcPr>
          <w:p w14:paraId="7623617B"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7" w:type="dxa"/>
          </w:tcPr>
          <w:p w14:paraId="465FA345"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5E076402"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5C9487AD"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579" w:type="dxa"/>
          </w:tcPr>
          <w:p w14:paraId="4925E7B7"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r>
      <w:tr w:rsidR="00464D3D" w:rsidRPr="00215484" w14:paraId="08A00CAD" w14:textId="77777777" w:rsidTr="0043068D">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2857" w:type="dxa"/>
          </w:tcPr>
          <w:p w14:paraId="3782BBEB" w14:textId="77777777" w:rsidR="00464D3D" w:rsidRPr="0043068D" w:rsidRDefault="00464D3D" w:rsidP="0043068D">
            <w:pPr>
              <w:spacing w:before="0" w:after="0"/>
              <w:rPr>
                <w:rFonts w:cs="Myriad Pro"/>
                <w:sz w:val="20"/>
                <w:szCs w:val="20"/>
              </w:rPr>
            </w:pPr>
          </w:p>
        </w:tc>
        <w:tc>
          <w:tcPr>
            <w:tcW w:w="1871" w:type="dxa"/>
          </w:tcPr>
          <w:p w14:paraId="2D6FEFA7"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7" w:type="dxa"/>
          </w:tcPr>
          <w:p w14:paraId="3A49A5DF"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366D2B70"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15282FD9"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579" w:type="dxa"/>
          </w:tcPr>
          <w:p w14:paraId="41C0483C"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r>
      <w:tr w:rsidR="00464D3D" w:rsidRPr="00215484" w14:paraId="66BBD2C4" w14:textId="77777777" w:rsidTr="0043068D">
        <w:trPr>
          <w:trHeight w:val="389"/>
        </w:trPr>
        <w:tc>
          <w:tcPr>
            <w:cnfStyle w:val="001000000000" w:firstRow="0" w:lastRow="0" w:firstColumn="1" w:lastColumn="0" w:oddVBand="0" w:evenVBand="0" w:oddHBand="0" w:evenHBand="0" w:firstRowFirstColumn="0" w:firstRowLastColumn="0" w:lastRowFirstColumn="0" w:lastRowLastColumn="0"/>
            <w:tcW w:w="2857" w:type="dxa"/>
          </w:tcPr>
          <w:p w14:paraId="7F130B61" w14:textId="77777777" w:rsidR="00464D3D" w:rsidRPr="0043068D" w:rsidRDefault="00464D3D" w:rsidP="0043068D">
            <w:pPr>
              <w:spacing w:before="0" w:after="0"/>
              <w:rPr>
                <w:rFonts w:cs="Myriad Pro"/>
                <w:sz w:val="20"/>
                <w:szCs w:val="20"/>
              </w:rPr>
            </w:pPr>
          </w:p>
        </w:tc>
        <w:tc>
          <w:tcPr>
            <w:tcW w:w="1871" w:type="dxa"/>
          </w:tcPr>
          <w:p w14:paraId="18A893D5"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7" w:type="dxa"/>
          </w:tcPr>
          <w:p w14:paraId="163C1525"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1A03D9DA"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20C93685"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579" w:type="dxa"/>
          </w:tcPr>
          <w:p w14:paraId="623D5A3D"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r>
      <w:tr w:rsidR="00464D3D" w:rsidRPr="00215484" w14:paraId="3F0F09BA" w14:textId="77777777" w:rsidTr="0043068D">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2857" w:type="dxa"/>
          </w:tcPr>
          <w:p w14:paraId="4E9185AA" w14:textId="77777777" w:rsidR="00464D3D" w:rsidRPr="0043068D" w:rsidRDefault="00464D3D" w:rsidP="0043068D">
            <w:pPr>
              <w:spacing w:before="0" w:after="0"/>
              <w:rPr>
                <w:rFonts w:cs="Myriad Pro"/>
                <w:sz w:val="20"/>
                <w:szCs w:val="20"/>
              </w:rPr>
            </w:pPr>
          </w:p>
        </w:tc>
        <w:tc>
          <w:tcPr>
            <w:tcW w:w="1871" w:type="dxa"/>
          </w:tcPr>
          <w:p w14:paraId="3FC1AA24"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7" w:type="dxa"/>
          </w:tcPr>
          <w:p w14:paraId="03A909B0"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06E559EA"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27B72998"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579" w:type="dxa"/>
          </w:tcPr>
          <w:p w14:paraId="38C37FEA"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r>
      <w:tr w:rsidR="00464D3D" w:rsidRPr="00215484" w14:paraId="38942070" w14:textId="77777777" w:rsidTr="0043068D">
        <w:trPr>
          <w:trHeight w:val="389"/>
        </w:trPr>
        <w:tc>
          <w:tcPr>
            <w:cnfStyle w:val="001000000000" w:firstRow="0" w:lastRow="0" w:firstColumn="1" w:lastColumn="0" w:oddVBand="0" w:evenVBand="0" w:oddHBand="0" w:evenHBand="0" w:firstRowFirstColumn="0" w:firstRowLastColumn="0" w:lastRowFirstColumn="0" w:lastRowLastColumn="0"/>
            <w:tcW w:w="2857" w:type="dxa"/>
          </w:tcPr>
          <w:p w14:paraId="3EF4F69E" w14:textId="77777777" w:rsidR="00464D3D" w:rsidRPr="0043068D" w:rsidRDefault="00464D3D" w:rsidP="0043068D">
            <w:pPr>
              <w:spacing w:before="0" w:after="0"/>
              <w:rPr>
                <w:rFonts w:cs="Myriad Pro"/>
                <w:sz w:val="20"/>
                <w:szCs w:val="20"/>
              </w:rPr>
            </w:pPr>
          </w:p>
        </w:tc>
        <w:tc>
          <w:tcPr>
            <w:tcW w:w="1871" w:type="dxa"/>
          </w:tcPr>
          <w:p w14:paraId="56A5E144"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7" w:type="dxa"/>
          </w:tcPr>
          <w:p w14:paraId="34BFCDB0"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3D42A690"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40FCC30C"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579" w:type="dxa"/>
          </w:tcPr>
          <w:p w14:paraId="3BD369F1"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r>
      <w:tr w:rsidR="00464D3D" w:rsidRPr="00215484" w14:paraId="264000AD" w14:textId="77777777" w:rsidTr="0043068D">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2857" w:type="dxa"/>
          </w:tcPr>
          <w:p w14:paraId="25AD3305" w14:textId="77777777" w:rsidR="00464D3D" w:rsidRPr="0043068D" w:rsidRDefault="00464D3D" w:rsidP="0043068D">
            <w:pPr>
              <w:spacing w:before="0" w:after="0"/>
              <w:rPr>
                <w:rFonts w:cs="Myriad Pro"/>
                <w:sz w:val="20"/>
                <w:szCs w:val="20"/>
              </w:rPr>
            </w:pPr>
          </w:p>
        </w:tc>
        <w:tc>
          <w:tcPr>
            <w:tcW w:w="1871" w:type="dxa"/>
          </w:tcPr>
          <w:p w14:paraId="008B017D"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7" w:type="dxa"/>
          </w:tcPr>
          <w:p w14:paraId="6FC4D480"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6D192643"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78DDD5FE"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579" w:type="dxa"/>
          </w:tcPr>
          <w:p w14:paraId="716762A3"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r>
      <w:tr w:rsidR="00464D3D" w:rsidRPr="00215484" w14:paraId="28EC326A" w14:textId="77777777" w:rsidTr="0043068D">
        <w:trPr>
          <w:trHeight w:val="389"/>
        </w:trPr>
        <w:tc>
          <w:tcPr>
            <w:cnfStyle w:val="001000000000" w:firstRow="0" w:lastRow="0" w:firstColumn="1" w:lastColumn="0" w:oddVBand="0" w:evenVBand="0" w:oddHBand="0" w:evenHBand="0" w:firstRowFirstColumn="0" w:firstRowLastColumn="0" w:lastRowFirstColumn="0" w:lastRowLastColumn="0"/>
            <w:tcW w:w="2857" w:type="dxa"/>
          </w:tcPr>
          <w:p w14:paraId="0066B143" w14:textId="77777777" w:rsidR="00464D3D" w:rsidRPr="0043068D" w:rsidRDefault="00464D3D" w:rsidP="0043068D">
            <w:pPr>
              <w:spacing w:before="0" w:after="0"/>
              <w:rPr>
                <w:rFonts w:cs="Myriad Pro"/>
                <w:sz w:val="20"/>
                <w:szCs w:val="20"/>
              </w:rPr>
            </w:pPr>
          </w:p>
        </w:tc>
        <w:tc>
          <w:tcPr>
            <w:tcW w:w="1871" w:type="dxa"/>
          </w:tcPr>
          <w:p w14:paraId="7EAB0498"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7" w:type="dxa"/>
          </w:tcPr>
          <w:p w14:paraId="01DC3056"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7737115B"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16A1C028"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579" w:type="dxa"/>
          </w:tcPr>
          <w:p w14:paraId="56557EBE"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r>
      <w:tr w:rsidR="00464D3D" w:rsidRPr="00215484" w14:paraId="605BC150" w14:textId="77777777" w:rsidTr="0043068D">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2857" w:type="dxa"/>
          </w:tcPr>
          <w:p w14:paraId="0856DBDC" w14:textId="77777777" w:rsidR="00464D3D" w:rsidRPr="0043068D" w:rsidRDefault="00464D3D" w:rsidP="0043068D">
            <w:pPr>
              <w:spacing w:before="0" w:after="0"/>
              <w:rPr>
                <w:rFonts w:cs="Myriad Pro"/>
                <w:sz w:val="20"/>
                <w:szCs w:val="20"/>
              </w:rPr>
            </w:pPr>
          </w:p>
        </w:tc>
        <w:tc>
          <w:tcPr>
            <w:tcW w:w="1871" w:type="dxa"/>
          </w:tcPr>
          <w:p w14:paraId="073D481D"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7" w:type="dxa"/>
          </w:tcPr>
          <w:p w14:paraId="5504350F"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1D7466F4"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159E64B4"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579" w:type="dxa"/>
          </w:tcPr>
          <w:p w14:paraId="7889FA7F"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r>
      <w:tr w:rsidR="00464D3D" w:rsidRPr="00215484" w14:paraId="40FB1361" w14:textId="77777777" w:rsidTr="0043068D">
        <w:trPr>
          <w:trHeight w:val="389"/>
        </w:trPr>
        <w:tc>
          <w:tcPr>
            <w:cnfStyle w:val="001000000000" w:firstRow="0" w:lastRow="0" w:firstColumn="1" w:lastColumn="0" w:oddVBand="0" w:evenVBand="0" w:oddHBand="0" w:evenHBand="0" w:firstRowFirstColumn="0" w:firstRowLastColumn="0" w:lastRowFirstColumn="0" w:lastRowLastColumn="0"/>
            <w:tcW w:w="2857" w:type="dxa"/>
          </w:tcPr>
          <w:p w14:paraId="3B13F88C" w14:textId="77777777" w:rsidR="00464D3D" w:rsidRPr="0043068D" w:rsidRDefault="00464D3D" w:rsidP="0043068D">
            <w:pPr>
              <w:spacing w:before="0" w:after="0"/>
              <w:rPr>
                <w:rFonts w:cs="Myriad Pro"/>
                <w:sz w:val="20"/>
                <w:szCs w:val="20"/>
              </w:rPr>
            </w:pPr>
          </w:p>
        </w:tc>
        <w:tc>
          <w:tcPr>
            <w:tcW w:w="1871" w:type="dxa"/>
          </w:tcPr>
          <w:p w14:paraId="0832EE93"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7" w:type="dxa"/>
          </w:tcPr>
          <w:p w14:paraId="24F73D78"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3BFDE3AF"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1614882B"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579" w:type="dxa"/>
          </w:tcPr>
          <w:p w14:paraId="2CB89A10"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r>
      <w:tr w:rsidR="00464D3D" w:rsidRPr="00215484" w14:paraId="57449B69" w14:textId="77777777" w:rsidTr="0043068D">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2857" w:type="dxa"/>
          </w:tcPr>
          <w:p w14:paraId="7B235996" w14:textId="77777777" w:rsidR="00464D3D" w:rsidRPr="0043068D" w:rsidRDefault="00464D3D" w:rsidP="0043068D">
            <w:pPr>
              <w:spacing w:before="0" w:after="0"/>
              <w:rPr>
                <w:rFonts w:cs="Myriad Pro"/>
                <w:sz w:val="20"/>
                <w:szCs w:val="20"/>
              </w:rPr>
            </w:pPr>
          </w:p>
        </w:tc>
        <w:tc>
          <w:tcPr>
            <w:tcW w:w="1871" w:type="dxa"/>
          </w:tcPr>
          <w:p w14:paraId="1630B82B"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7" w:type="dxa"/>
          </w:tcPr>
          <w:p w14:paraId="66161A04"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78F107D5"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51C6644C"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579" w:type="dxa"/>
          </w:tcPr>
          <w:p w14:paraId="4302A36E"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r>
      <w:tr w:rsidR="00464D3D" w:rsidRPr="00215484" w14:paraId="1273B53B" w14:textId="77777777" w:rsidTr="0043068D">
        <w:trPr>
          <w:trHeight w:val="389"/>
        </w:trPr>
        <w:tc>
          <w:tcPr>
            <w:cnfStyle w:val="001000000000" w:firstRow="0" w:lastRow="0" w:firstColumn="1" w:lastColumn="0" w:oddVBand="0" w:evenVBand="0" w:oddHBand="0" w:evenHBand="0" w:firstRowFirstColumn="0" w:firstRowLastColumn="0" w:lastRowFirstColumn="0" w:lastRowLastColumn="0"/>
            <w:tcW w:w="2857" w:type="dxa"/>
          </w:tcPr>
          <w:p w14:paraId="7E0AECEC" w14:textId="77777777" w:rsidR="00464D3D" w:rsidRPr="0043068D" w:rsidRDefault="00464D3D" w:rsidP="0043068D">
            <w:pPr>
              <w:spacing w:before="0" w:after="0"/>
              <w:rPr>
                <w:rFonts w:cs="Myriad Pro"/>
                <w:sz w:val="20"/>
                <w:szCs w:val="20"/>
              </w:rPr>
            </w:pPr>
          </w:p>
        </w:tc>
        <w:tc>
          <w:tcPr>
            <w:tcW w:w="1871" w:type="dxa"/>
          </w:tcPr>
          <w:p w14:paraId="04301B84"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7" w:type="dxa"/>
          </w:tcPr>
          <w:p w14:paraId="449C3B25"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3895CA04"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6573D18B"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579" w:type="dxa"/>
          </w:tcPr>
          <w:p w14:paraId="273AB663"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r>
      <w:tr w:rsidR="00464D3D" w:rsidRPr="00215484" w14:paraId="597DE9E5" w14:textId="77777777" w:rsidTr="0043068D">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2857" w:type="dxa"/>
          </w:tcPr>
          <w:p w14:paraId="7BFC53EC" w14:textId="77777777" w:rsidR="00464D3D" w:rsidRPr="0043068D" w:rsidRDefault="00464D3D" w:rsidP="0043068D">
            <w:pPr>
              <w:spacing w:before="0" w:after="0"/>
              <w:rPr>
                <w:rFonts w:cs="Myriad Pro"/>
                <w:sz w:val="20"/>
                <w:szCs w:val="20"/>
              </w:rPr>
            </w:pPr>
          </w:p>
        </w:tc>
        <w:tc>
          <w:tcPr>
            <w:tcW w:w="1871" w:type="dxa"/>
          </w:tcPr>
          <w:p w14:paraId="1A2C8D7B"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7" w:type="dxa"/>
          </w:tcPr>
          <w:p w14:paraId="3A3C6E31"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3B5C24B8"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58F9754B"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579" w:type="dxa"/>
          </w:tcPr>
          <w:p w14:paraId="75159EE7"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r>
      <w:tr w:rsidR="00464D3D" w:rsidRPr="00215484" w14:paraId="76B26A04" w14:textId="77777777" w:rsidTr="0043068D">
        <w:trPr>
          <w:trHeight w:val="389"/>
        </w:trPr>
        <w:tc>
          <w:tcPr>
            <w:cnfStyle w:val="001000000000" w:firstRow="0" w:lastRow="0" w:firstColumn="1" w:lastColumn="0" w:oddVBand="0" w:evenVBand="0" w:oddHBand="0" w:evenHBand="0" w:firstRowFirstColumn="0" w:firstRowLastColumn="0" w:lastRowFirstColumn="0" w:lastRowLastColumn="0"/>
            <w:tcW w:w="2857" w:type="dxa"/>
          </w:tcPr>
          <w:p w14:paraId="4E82D846" w14:textId="77777777" w:rsidR="00464D3D" w:rsidRPr="0043068D" w:rsidRDefault="00464D3D" w:rsidP="0043068D">
            <w:pPr>
              <w:spacing w:before="0" w:after="0"/>
              <w:rPr>
                <w:rFonts w:cs="Myriad Pro"/>
                <w:sz w:val="20"/>
                <w:szCs w:val="20"/>
              </w:rPr>
            </w:pPr>
          </w:p>
        </w:tc>
        <w:tc>
          <w:tcPr>
            <w:tcW w:w="1871" w:type="dxa"/>
          </w:tcPr>
          <w:p w14:paraId="0CAFC65B"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7" w:type="dxa"/>
          </w:tcPr>
          <w:p w14:paraId="4E594B21"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52A4020F"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78EFE7D1"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579" w:type="dxa"/>
          </w:tcPr>
          <w:p w14:paraId="269D2C1F"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r>
      <w:tr w:rsidR="00464D3D" w:rsidRPr="00215484" w14:paraId="079B4A13" w14:textId="77777777" w:rsidTr="0043068D">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2857" w:type="dxa"/>
          </w:tcPr>
          <w:p w14:paraId="359A039B" w14:textId="77777777" w:rsidR="00464D3D" w:rsidRPr="0043068D" w:rsidRDefault="00464D3D" w:rsidP="0043068D">
            <w:pPr>
              <w:spacing w:before="0" w:after="0"/>
              <w:rPr>
                <w:rFonts w:cs="Myriad Pro"/>
                <w:sz w:val="20"/>
                <w:szCs w:val="20"/>
              </w:rPr>
            </w:pPr>
          </w:p>
        </w:tc>
        <w:tc>
          <w:tcPr>
            <w:tcW w:w="1871" w:type="dxa"/>
          </w:tcPr>
          <w:p w14:paraId="70891737"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7" w:type="dxa"/>
          </w:tcPr>
          <w:p w14:paraId="564C84E0"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509274CB"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1D976D69"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579" w:type="dxa"/>
          </w:tcPr>
          <w:p w14:paraId="554D0A91"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r>
      <w:tr w:rsidR="00464D3D" w:rsidRPr="00215484" w14:paraId="4C7C8F09" w14:textId="77777777" w:rsidTr="0043068D">
        <w:trPr>
          <w:trHeight w:val="389"/>
        </w:trPr>
        <w:tc>
          <w:tcPr>
            <w:cnfStyle w:val="001000000000" w:firstRow="0" w:lastRow="0" w:firstColumn="1" w:lastColumn="0" w:oddVBand="0" w:evenVBand="0" w:oddHBand="0" w:evenHBand="0" w:firstRowFirstColumn="0" w:firstRowLastColumn="0" w:lastRowFirstColumn="0" w:lastRowLastColumn="0"/>
            <w:tcW w:w="2857" w:type="dxa"/>
          </w:tcPr>
          <w:p w14:paraId="6B7575DE" w14:textId="77777777" w:rsidR="00464D3D" w:rsidRPr="0043068D" w:rsidRDefault="00464D3D" w:rsidP="0043068D">
            <w:pPr>
              <w:spacing w:before="0" w:after="0"/>
              <w:rPr>
                <w:rFonts w:cs="Myriad Pro"/>
                <w:sz w:val="20"/>
                <w:szCs w:val="20"/>
              </w:rPr>
            </w:pPr>
          </w:p>
        </w:tc>
        <w:tc>
          <w:tcPr>
            <w:tcW w:w="1871" w:type="dxa"/>
          </w:tcPr>
          <w:p w14:paraId="1437C3FB"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7" w:type="dxa"/>
          </w:tcPr>
          <w:p w14:paraId="3A66311A"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7D767FC5"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461093CA"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579" w:type="dxa"/>
          </w:tcPr>
          <w:p w14:paraId="05028387"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r>
      <w:tr w:rsidR="00464D3D" w:rsidRPr="00215484" w14:paraId="59A1F58D" w14:textId="77777777" w:rsidTr="0043068D">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2857" w:type="dxa"/>
          </w:tcPr>
          <w:p w14:paraId="61882090" w14:textId="77777777" w:rsidR="00464D3D" w:rsidRPr="0043068D" w:rsidRDefault="00464D3D" w:rsidP="0043068D">
            <w:pPr>
              <w:spacing w:before="0" w:after="0"/>
              <w:rPr>
                <w:rFonts w:cs="Myriad Pro"/>
                <w:sz w:val="20"/>
                <w:szCs w:val="20"/>
              </w:rPr>
            </w:pPr>
          </w:p>
        </w:tc>
        <w:tc>
          <w:tcPr>
            <w:tcW w:w="1871" w:type="dxa"/>
          </w:tcPr>
          <w:p w14:paraId="3E561B6A"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7" w:type="dxa"/>
          </w:tcPr>
          <w:p w14:paraId="086688F4"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60A0AB24"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0ED26E41"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579" w:type="dxa"/>
          </w:tcPr>
          <w:p w14:paraId="39DC75DA"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r>
      <w:tr w:rsidR="00464D3D" w:rsidRPr="00215484" w14:paraId="281ED811" w14:textId="77777777" w:rsidTr="0043068D">
        <w:trPr>
          <w:trHeight w:val="389"/>
        </w:trPr>
        <w:tc>
          <w:tcPr>
            <w:cnfStyle w:val="001000000000" w:firstRow="0" w:lastRow="0" w:firstColumn="1" w:lastColumn="0" w:oddVBand="0" w:evenVBand="0" w:oddHBand="0" w:evenHBand="0" w:firstRowFirstColumn="0" w:firstRowLastColumn="0" w:lastRowFirstColumn="0" w:lastRowLastColumn="0"/>
            <w:tcW w:w="2857" w:type="dxa"/>
          </w:tcPr>
          <w:p w14:paraId="3555F565" w14:textId="77777777" w:rsidR="00464D3D" w:rsidRPr="0043068D" w:rsidRDefault="00464D3D" w:rsidP="0043068D">
            <w:pPr>
              <w:spacing w:before="0" w:after="0"/>
              <w:rPr>
                <w:rFonts w:cs="Myriad Pro"/>
                <w:sz w:val="20"/>
                <w:szCs w:val="20"/>
              </w:rPr>
            </w:pPr>
          </w:p>
        </w:tc>
        <w:tc>
          <w:tcPr>
            <w:tcW w:w="1871" w:type="dxa"/>
          </w:tcPr>
          <w:p w14:paraId="3DB3EEFF"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7" w:type="dxa"/>
          </w:tcPr>
          <w:p w14:paraId="3AE4752B"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696FC5DD"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0006A7ED"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579" w:type="dxa"/>
          </w:tcPr>
          <w:p w14:paraId="1A64CD26"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r>
      <w:tr w:rsidR="00464D3D" w:rsidRPr="00215484" w14:paraId="75EB5941" w14:textId="77777777" w:rsidTr="0043068D">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2857" w:type="dxa"/>
          </w:tcPr>
          <w:p w14:paraId="4253BA38" w14:textId="77777777" w:rsidR="00464D3D" w:rsidRPr="0043068D" w:rsidRDefault="00464D3D" w:rsidP="0043068D">
            <w:pPr>
              <w:spacing w:before="0" w:after="0"/>
              <w:rPr>
                <w:rFonts w:cs="Myriad Pro"/>
                <w:sz w:val="20"/>
                <w:szCs w:val="20"/>
              </w:rPr>
            </w:pPr>
          </w:p>
        </w:tc>
        <w:tc>
          <w:tcPr>
            <w:tcW w:w="1871" w:type="dxa"/>
          </w:tcPr>
          <w:p w14:paraId="211BC6EE"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7" w:type="dxa"/>
          </w:tcPr>
          <w:p w14:paraId="41AB6CC1"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68780F36"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60EC886C"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579" w:type="dxa"/>
          </w:tcPr>
          <w:p w14:paraId="6D3A7019"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r>
      <w:tr w:rsidR="00464D3D" w:rsidRPr="00215484" w14:paraId="12924124" w14:textId="77777777" w:rsidTr="0043068D">
        <w:trPr>
          <w:trHeight w:val="389"/>
        </w:trPr>
        <w:tc>
          <w:tcPr>
            <w:cnfStyle w:val="001000000000" w:firstRow="0" w:lastRow="0" w:firstColumn="1" w:lastColumn="0" w:oddVBand="0" w:evenVBand="0" w:oddHBand="0" w:evenHBand="0" w:firstRowFirstColumn="0" w:firstRowLastColumn="0" w:lastRowFirstColumn="0" w:lastRowLastColumn="0"/>
            <w:tcW w:w="2857" w:type="dxa"/>
          </w:tcPr>
          <w:p w14:paraId="60CBFB49" w14:textId="77777777" w:rsidR="00464D3D" w:rsidRPr="0043068D" w:rsidRDefault="00464D3D" w:rsidP="0043068D">
            <w:pPr>
              <w:spacing w:before="0" w:after="0"/>
              <w:rPr>
                <w:rFonts w:cs="Myriad Pro"/>
                <w:sz w:val="20"/>
                <w:szCs w:val="20"/>
              </w:rPr>
            </w:pPr>
          </w:p>
        </w:tc>
        <w:tc>
          <w:tcPr>
            <w:tcW w:w="1871" w:type="dxa"/>
          </w:tcPr>
          <w:p w14:paraId="0C741649"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7" w:type="dxa"/>
          </w:tcPr>
          <w:p w14:paraId="5C879E2C"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59CBEBE7"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7F25E8A9"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579" w:type="dxa"/>
          </w:tcPr>
          <w:p w14:paraId="6C5BA33D"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r>
      <w:tr w:rsidR="00464D3D" w:rsidRPr="00215484" w14:paraId="794C93F8" w14:textId="77777777" w:rsidTr="0043068D">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2857" w:type="dxa"/>
          </w:tcPr>
          <w:p w14:paraId="0FD9BDCD" w14:textId="77777777" w:rsidR="00464D3D" w:rsidRPr="0043068D" w:rsidRDefault="00464D3D" w:rsidP="0043068D">
            <w:pPr>
              <w:spacing w:before="0" w:after="0"/>
              <w:rPr>
                <w:rFonts w:cs="Myriad Pro"/>
                <w:sz w:val="20"/>
                <w:szCs w:val="20"/>
              </w:rPr>
            </w:pPr>
          </w:p>
        </w:tc>
        <w:tc>
          <w:tcPr>
            <w:tcW w:w="1871" w:type="dxa"/>
          </w:tcPr>
          <w:p w14:paraId="2F530C09"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7" w:type="dxa"/>
          </w:tcPr>
          <w:p w14:paraId="20016F57"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72192DAD"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4AFA3437"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579" w:type="dxa"/>
          </w:tcPr>
          <w:p w14:paraId="7BB2113F"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r>
      <w:tr w:rsidR="00464D3D" w:rsidRPr="00215484" w14:paraId="5FA45094" w14:textId="77777777" w:rsidTr="0043068D">
        <w:trPr>
          <w:trHeight w:val="389"/>
        </w:trPr>
        <w:tc>
          <w:tcPr>
            <w:cnfStyle w:val="001000000000" w:firstRow="0" w:lastRow="0" w:firstColumn="1" w:lastColumn="0" w:oddVBand="0" w:evenVBand="0" w:oddHBand="0" w:evenHBand="0" w:firstRowFirstColumn="0" w:firstRowLastColumn="0" w:lastRowFirstColumn="0" w:lastRowLastColumn="0"/>
            <w:tcW w:w="2857" w:type="dxa"/>
          </w:tcPr>
          <w:p w14:paraId="09D59B7D" w14:textId="77777777" w:rsidR="00464D3D" w:rsidRPr="0043068D" w:rsidRDefault="00464D3D" w:rsidP="0043068D">
            <w:pPr>
              <w:spacing w:before="0" w:after="0"/>
              <w:rPr>
                <w:rFonts w:cs="Myriad Pro"/>
                <w:sz w:val="20"/>
                <w:szCs w:val="20"/>
              </w:rPr>
            </w:pPr>
          </w:p>
        </w:tc>
        <w:tc>
          <w:tcPr>
            <w:tcW w:w="1871" w:type="dxa"/>
          </w:tcPr>
          <w:p w14:paraId="62BAD0C4"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7" w:type="dxa"/>
          </w:tcPr>
          <w:p w14:paraId="33E7DE8C"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6151778D"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0D643C22"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579" w:type="dxa"/>
          </w:tcPr>
          <w:p w14:paraId="5963AB02"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r>
    </w:tbl>
    <w:bookmarkEnd w:id="10"/>
    <w:p w14:paraId="1210ED3E" w14:textId="0C34C165" w:rsidR="00464D3D" w:rsidRPr="0043068D" w:rsidRDefault="00464D3D" w:rsidP="00464D3D">
      <w:pPr>
        <w:rPr>
          <w:rFonts w:cs="Myriad Pro"/>
          <w:color w:val="231F20"/>
          <w:sz w:val="20"/>
          <w:szCs w:val="20"/>
        </w:rPr>
      </w:pPr>
      <w:r w:rsidRPr="00215484">
        <w:rPr>
          <w:noProof/>
        </w:rPr>
        <mc:AlternateContent>
          <mc:Choice Requires="wps">
            <w:drawing>
              <wp:anchor distT="0" distB="0" distL="114300" distR="114300" simplePos="0" relativeHeight="251664384" behindDoc="0" locked="0" layoutInCell="1" allowOverlap="1" wp14:anchorId="3BB03E82" wp14:editId="735AC2B6">
                <wp:simplePos x="0" y="0"/>
                <wp:positionH relativeFrom="column">
                  <wp:posOffset>5986145</wp:posOffset>
                </wp:positionH>
                <wp:positionV relativeFrom="paragraph">
                  <wp:posOffset>1885315</wp:posOffset>
                </wp:positionV>
                <wp:extent cx="1012825" cy="26162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825" cy="2616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48DF1EC" w14:textId="77777777" w:rsidR="00464D3D" w:rsidRPr="00C34AE9" w:rsidRDefault="00464D3D" w:rsidP="00464D3D">
                            <w:pPr>
                              <w:widowControl w:val="0"/>
                              <w:jc w:val="right"/>
                              <w:rPr>
                                <w:b/>
                                <w:bCs/>
                                <w:color w:val="FFFFFF"/>
                                <w:szCs w:val="24"/>
                              </w:rPr>
                            </w:pPr>
                            <w:r w:rsidRPr="00C34AE9">
                              <w:rPr>
                                <w:b/>
                                <w:bCs/>
                                <w:color w:val="FFFFFF"/>
                                <w:szCs w:val="24"/>
                              </w:rPr>
                              <w:t xml:space="preserve">Page </w:t>
                            </w:r>
                            <w:r>
                              <w:rPr>
                                <w:b/>
                                <w:bCs/>
                                <w:color w:val="FFFFFF"/>
                                <w:szCs w:val="24"/>
                              </w:rPr>
                              <w:t>9</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B03E82" id="Text Box 7" o:spid="_x0000_s1032" type="#_x0000_t202" style="position:absolute;margin-left:471.35pt;margin-top:148.45pt;width:79.75pt;height:2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" filled="f" stroked="f" strokecolor="black [0]" insetpen="t">
                <v:textbox inset="2.88pt,2.88pt,2.88pt,2.88pt">
                  <w:txbxContent>
                    <w:p w14:paraId="048DF1EC" w14:textId="77777777" w:rsidR="00464D3D" w:rsidRPr="00C34AE9" w:rsidRDefault="00464D3D" w:rsidP="00464D3D">
                      <w:pPr>
                        <w:widowControl w:val="0"/>
                        <w:jc w:val="right"/>
                        <w:rPr>
                          <w:b/>
                          <w:bCs/>
                          <w:color w:val="FFFFFF"/>
                          <w:szCs w:val="24"/>
                        </w:rPr>
                      </w:pPr>
                      <w:r w:rsidRPr="00C34AE9">
                        <w:rPr>
                          <w:b/>
                          <w:bCs/>
                          <w:color w:val="FFFFFF"/>
                          <w:szCs w:val="24"/>
                        </w:rPr>
                        <w:t xml:space="preserve">Page </w:t>
                      </w:r>
                      <w:r>
                        <w:rPr>
                          <w:b/>
                          <w:bCs/>
                          <w:color w:val="FFFFFF"/>
                          <w:szCs w:val="24"/>
                        </w:rPr>
                        <w:t>9</w:t>
                      </w:r>
                    </w:p>
                  </w:txbxContent>
                </v:textbox>
              </v:shape>
            </w:pict>
          </mc:Fallback>
        </mc:AlternateContent>
      </w:r>
      <w:r w:rsidRPr="00215484">
        <w:rPr>
          <w:noProof/>
        </w:rPr>
        <mc:AlternateContent>
          <mc:Choice Requires="wps">
            <w:drawing>
              <wp:anchor distT="0" distB="0" distL="114300" distR="114300" simplePos="0" relativeHeight="251661312" behindDoc="0" locked="0" layoutInCell="1" allowOverlap="1" wp14:anchorId="7BECB6E0" wp14:editId="4330ABD5">
                <wp:simplePos x="0" y="0"/>
                <wp:positionH relativeFrom="column">
                  <wp:posOffset>5977255</wp:posOffset>
                </wp:positionH>
                <wp:positionV relativeFrom="paragraph">
                  <wp:posOffset>4233545</wp:posOffset>
                </wp:positionV>
                <wp:extent cx="973455" cy="235585"/>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35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DD1B3DF" w14:textId="77777777" w:rsidR="00464D3D" w:rsidRPr="00C34AE9" w:rsidRDefault="00464D3D" w:rsidP="00464D3D">
                            <w:pPr>
                              <w:widowControl w:val="0"/>
                              <w:jc w:val="right"/>
                              <w:rPr>
                                <w:b/>
                                <w:bCs/>
                                <w:color w:val="FFFFFF"/>
                                <w:szCs w:val="24"/>
                              </w:rPr>
                            </w:pPr>
                            <w:r w:rsidRPr="00C34AE9">
                              <w:rPr>
                                <w:b/>
                                <w:bCs/>
                                <w:color w:val="FFFFFF"/>
                                <w:szCs w:val="24"/>
                              </w:rPr>
                              <w:t>Page 1</w:t>
                            </w:r>
                            <w:r>
                              <w:rPr>
                                <w:b/>
                                <w:bCs/>
                                <w:color w:val="FFFFFF"/>
                                <w:szCs w:val="24"/>
                              </w:rPr>
                              <w:t>0</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CB6E0" id="Text Box 26" o:spid="_x0000_s1033" type="#_x0000_t202" style="position:absolute;margin-left:470.65pt;margin-top:333.35pt;width:76.65pt;height:1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" filled="f" stroked="f" strokecolor="black [0]" insetpen="t">
                <v:textbox inset="2.88pt,2.88pt,2.88pt,2.88pt">
                  <w:txbxContent>
                    <w:p w14:paraId="4DD1B3DF" w14:textId="77777777" w:rsidR="00464D3D" w:rsidRPr="00C34AE9" w:rsidRDefault="00464D3D" w:rsidP="00464D3D">
                      <w:pPr>
                        <w:widowControl w:val="0"/>
                        <w:jc w:val="right"/>
                        <w:rPr>
                          <w:b/>
                          <w:bCs/>
                          <w:color w:val="FFFFFF"/>
                          <w:szCs w:val="24"/>
                        </w:rPr>
                      </w:pPr>
                      <w:r w:rsidRPr="00C34AE9">
                        <w:rPr>
                          <w:b/>
                          <w:bCs/>
                          <w:color w:val="FFFFFF"/>
                          <w:szCs w:val="24"/>
                        </w:rPr>
                        <w:t>Page 1</w:t>
                      </w:r>
                      <w:r>
                        <w:rPr>
                          <w:b/>
                          <w:bCs/>
                          <w:color w:val="FFFFFF"/>
                          <w:szCs w:val="24"/>
                        </w:rPr>
                        <w:t>0</w:t>
                      </w:r>
                    </w:p>
                  </w:txbxContent>
                </v:textbox>
              </v:shape>
            </w:pict>
          </mc:Fallback>
        </mc:AlternateContent>
      </w:r>
      <w:r w:rsidRPr="00215484">
        <w:rPr>
          <w:rFonts w:cs="Myriad Pro"/>
          <w:color w:val="231F20"/>
          <w:sz w:val="20"/>
          <w:szCs w:val="20"/>
        </w:rPr>
        <w:br w:type="page"/>
      </w:r>
    </w:p>
    <w:p w14:paraId="2E6A1C52" w14:textId="38B3BE50" w:rsidR="00464D3D" w:rsidRPr="0043068D" w:rsidRDefault="00464D3D" w:rsidP="0043068D">
      <w:pPr>
        <w:pStyle w:val="Heading3"/>
      </w:pPr>
      <w:bookmarkStart w:id="11" w:name="_Hlk55922345"/>
      <w:r w:rsidRPr="0043068D">
        <w:lastRenderedPageBreak/>
        <w:t xml:space="preserve">Section </w:t>
      </w:r>
      <w:r w:rsidR="00182F31">
        <w:t>10</w:t>
      </w:r>
      <w:r w:rsidRPr="0043068D">
        <w:t>: Training Log for Required EZIZ Lessons (Cont.)</w:t>
      </w:r>
    </w:p>
    <w:p w14:paraId="58A2FA1C" w14:textId="23619132" w:rsidR="00464D3D" w:rsidRPr="0043068D" w:rsidRDefault="00464D3D" w:rsidP="0043068D">
      <w:pPr>
        <w:pStyle w:val="Heading2"/>
      </w:pPr>
      <w:r w:rsidRPr="0043068D">
        <w:t xml:space="preserve">Vaccines for Adults (VFA &amp; </w:t>
      </w:r>
      <w:r w:rsidR="00CC36E7">
        <w:t xml:space="preserve">LHD </w:t>
      </w:r>
      <w:r w:rsidRPr="0043068D">
        <w:t>317)</w:t>
      </w:r>
    </w:p>
    <w:tbl>
      <w:tblPr>
        <w:tblStyle w:val="GridTable4-Accent1"/>
        <w:tblW w:w="0" w:type="auto"/>
        <w:tblLook w:val="04A0" w:firstRow="1" w:lastRow="0" w:firstColumn="1" w:lastColumn="0" w:noHBand="0" w:noVBand="1"/>
      </w:tblPr>
      <w:tblGrid>
        <w:gridCol w:w="2853"/>
        <w:gridCol w:w="1869"/>
        <w:gridCol w:w="1497"/>
        <w:gridCol w:w="1498"/>
        <w:gridCol w:w="1496"/>
        <w:gridCol w:w="1577"/>
      </w:tblGrid>
      <w:tr w:rsidR="00464D3D" w:rsidRPr="00215484" w14:paraId="166C9A46" w14:textId="77777777" w:rsidTr="006C77B5">
        <w:trPr>
          <w:cnfStyle w:val="100000000000" w:firstRow="1" w:lastRow="0" w:firstColumn="0" w:lastColumn="0" w:oddVBand="0" w:evenVBand="0" w:oddHBand="0" w:evenHBand="0" w:firstRowFirstColumn="0" w:firstRowLastColumn="0" w:lastRowFirstColumn="0" w:lastRowLastColumn="0"/>
          <w:trHeight w:val="1151"/>
        </w:trPr>
        <w:tc>
          <w:tcPr>
            <w:cnfStyle w:val="001000000000" w:firstRow="0" w:lastRow="0" w:firstColumn="1" w:lastColumn="0" w:oddVBand="0" w:evenVBand="0" w:oddHBand="0" w:evenHBand="0" w:firstRowFirstColumn="0" w:firstRowLastColumn="0" w:lastRowFirstColumn="0" w:lastRowLastColumn="0"/>
            <w:tcW w:w="2857" w:type="dxa"/>
            <w:tcBorders>
              <w:top w:val="nil"/>
              <w:bottom w:val="single" w:sz="4" w:space="0" w:color="0070C0"/>
              <w:right w:val="single" w:sz="4" w:space="0" w:color="FFFFFF" w:themeColor="background1"/>
            </w:tcBorders>
            <w:shd w:val="clear" w:color="auto" w:fill="0070C0"/>
          </w:tcPr>
          <w:p w14:paraId="7CA09249" w14:textId="77777777" w:rsidR="00464D3D" w:rsidRPr="0043068D" w:rsidRDefault="00464D3D" w:rsidP="006C77B5">
            <w:pPr>
              <w:jc w:val="center"/>
              <w:rPr>
                <w:rFonts w:cs="Myriad Pro"/>
                <w:bCs w:val="0"/>
                <w:sz w:val="20"/>
                <w:szCs w:val="20"/>
                <w:lang w:val="fr-FR"/>
              </w:rPr>
            </w:pPr>
            <w:r w:rsidRPr="0043068D">
              <w:rPr>
                <w:rFonts w:cs="Myriad Pro"/>
                <w:bCs w:val="0"/>
                <w:sz w:val="20"/>
                <w:szCs w:val="20"/>
                <w:lang w:val="fr-FR"/>
              </w:rPr>
              <w:t>Staff Name</w:t>
            </w:r>
          </w:p>
        </w:tc>
        <w:tc>
          <w:tcPr>
            <w:tcW w:w="1871" w:type="dxa"/>
            <w:tcBorders>
              <w:top w:val="nil"/>
              <w:left w:val="single" w:sz="4" w:space="0" w:color="FFFFFF" w:themeColor="background1"/>
              <w:bottom w:val="single" w:sz="4" w:space="0" w:color="0070C0"/>
              <w:right w:val="single" w:sz="4" w:space="0" w:color="FFFFFF" w:themeColor="background1"/>
            </w:tcBorders>
            <w:shd w:val="clear" w:color="auto" w:fill="0070C0"/>
          </w:tcPr>
          <w:p w14:paraId="196CFABD" w14:textId="77777777" w:rsidR="00464D3D" w:rsidRPr="0043068D" w:rsidRDefault="00464D3D" w:rsidP="006C77B5">
            <w:pPr>
              <w:jc w:val="center"/>
              <w:cnfStyle w:val="100000000000" w:firstRow="1" w:lastRow="0" w:firstColumn="0" w:lastColumn="0" w:oddVBand="0" w:evenVBand="0" w:oddHBand="0" w:evenHBand="0" w:firstRowFirstColumn="0" w:firstRowLastColumn="0" w:lastRowFirstColumn="0" w:lastRowLastColumn="0"/>
              <w:rPr>
                <w:rFonts w:cs="Myriad Pro"/>
                <w:bCs w:val="0"/>
                <w:sz w:val="20"/>
                <w:szCs w:val="20"/>
                <w:lang w:val="fr-FR"/>
              </w:rPr>
            </w:pPr>
            <w:proofErr w:type="spellStart"/>
            <w:r w:rsidRPr="0043068D">
              <w:rPr>
                <w:rFonts w:cs="Myriad Pro"/>
                <w:bCs w:val="0"/>
                <w:sz w:val="20"/>
                <w:szCs w:val="20"/>
                <w:lang w:val="fr-FR"/>
              </w:rPr>
              <w:t>Role</w:t>
            </w:r>
            <w:proofErr w:type="spellEnd"/>
          </w:p>
        </w:tc>
        <w:tc>
          <w:tcPr>
            <w:tcW w:w="1497" w:type="dxa"/>
            <w:tcBorders>
              <w:left w:val="single" w:sz="4" w:space="0" w:color="FFFFFF" w:themeColor="background1"/>
              <w:bottom w:val="single" w:sz="4" w:space="0" w:color="0070C0"/>
              <w:right w:val="single" w:sz="4" w:space="0" w:color="FFFFFF" w:themeColor="background1"/>
            </w:tcBorders>
            <w:shd w:val="clear" w:color="auto" w:fill="0070C0"/>
          </w:tcPr>
          <w:p w14:paraId="04DBDE6F" w14:textId="77777777" w:rsidR="00464D3D" w:rsidRPr="0043068D" w:rsidRDefault="00464D3D" w:rsidP="006C77B5">
            <w:pPr>
              <w:jc w:val="center"/>
              <w:cnfStyle w:val="100000000000" w:firstRow="1" w:lastRow="0" w:firstColumn="0" w:lastColumn="0" w:oddVBand="0" w:evenVBand="0" w:oddHBand="0" w:evenHBand="0" w:firstRowFirstColumn="0" w:firstRowLastColumn="0" w:lastRowFirstColumn="0" w:lastRowLastColumn="0"/>
              <w:rPr>
                <w:rFonts w:cs="Myriad Pro"/>
                <w:b w:val="0"/>
                <w:sz w:val="20"/>
                <w:szCs w:val="20"/>
              </w:rPr>
            </w:pPr>
            <w:r w:rsidRPr="0043068D">
              <w:rPr>
                <w:rFonts w:cs="Myriad Pro"/>
                <w:sz w:val="20"/>
                <w:szCs w:val="20"/>
              </w:rPr>
              <w:t>VFA Program Requirements</w:t>
            </w:r>
            <w:r w:rsidRPr="0043068D">
              <w:rPr>
                <w:rFonts w:cs="Myriad Pro"/>
                <w:sz w:val="20"/>
                <w:szCs w:val="20"/>
              </w:rPr>
              <w:br/>
            </w:r>
            <w:r w:rsidRPr="003871CB">
              <w:rPr>
                <w:rFonts w:cs="Myriad Pro"/>
                <w:b w:val="0"/>
                <w:bCs w:val="0"/>
                <w:sz w:val="20"/>
                <w:szCs w:val="20"/>
              </w:rPr>
              <w:t>(all roles)</w:t>
            </w:r>
          </w:p>
        </w:tc>
        <w:tc>
          <w:tcPr>
            <w:tcW w:w="1498" w:type="dxa"/>
            <w:tcBorders>
              <w:left w:val="single" w:sz="4" w:space="0" w:color="FFFFFF" w:themeColor="background1"/>
              <w:bottom w:val="single" w:sz="4" w:space="0" w:color="0070C0"/>
              <w:right w:val="single" w:sz="4" w:space="0" w:color="FFFFFF" w:themeColor="background1"/>
            </w:tcBorders>
            <w:shd w:val="clear" w:color="auto" w:fill="0070C0"/>
          </w:tcPr>
          <w:p w14:paraId="01F0FD87" w14:textId="77777777" w:rsidR="00464D3D" w:rsidRPr="0043068D" w:rsidRDefault="00464D3D" w:rsidP="006C77B5">
            <w:pPr>
              <w:jc w:val="center"/>
              <w:cnfStyle w:val="100000000000" w:firstRow="1" w:lastRow="0" w:firstColumn="0" w:lastColumn="0" w:oddVBand="0" w:evenVBand="0" w:oddHBand="0" w:evenHBand="0" w:firstRowFirstColumn="0" w:firstRowLastColumn="0" w:lastRowFirstColumn="0" w:lastRowLastColumn="0"/>
              <w:rPr>
                <w:rFonts w:cs="Myriad Pro"/>
                <w:b w:val="0"/>
                <w:sz w:val="20"/>
                <w:szCs w:val="20"/>
              </w:rPr>
            </w:pPr>
            <w:r w:rsidRPr="0043068D">
              <w:rPr>
                <w:rFonts w:cs="Myriad Pro"/>
                <w:sz w:val="20"/>
                <w:szCs w:val="20"/>
              </w:rPr>
              <w:t>LHD 317 Program Requirements</w:t>
            </w:r>
            <w:r w:rsidRPr="0043068D">
              <w:rPr>
                <w:rFonts w:cs="Myriad Pro"/>
                <w:sz w:val="20"/>
                <w:szCs w:val="20"/>
              </w:rPr>
              <w:br/>
            </w:r>
            <w:r w:rsidRPr="003871CB">
              <w:rPr>
                <w:rFonts w:cs="Myriad Pro"/>
                <w:b w:val="0"/>
                <w:bCs w:val="0"/>
                <w:sz w:val="20"/>
                <w:szCs w:val="20"/>
              </w:rPr>
              <w:t>(all roles)</w:t>
            </w:r>
          </w:p>
        </w:tc>
        <w:tc>
          <w:tcPr>
            <w:tcW w:w="1498" w:type="dxa"/>
            <w:tcBorders>
              <w:left w:val="single" w:sz="4" w:space="0" w:color="FFFFFF" w:themeColor="background1"/>
              <w:bottom w:val="single" w:sz="4" w:space="0" w:color="0070C0"/>
              <w:right w:val="single" w:sz="4" w:space="0" w:color="FFFFFF" w:themeColor="background1"/>
            </w:tcBorders>
            <w:shd w:val="clear" w:color="auto" w:fill="0070C0"/>
          </w:tcPr>
          <w:p w14:paraId="153AD62C" w14:textId="731500F5" w:rsidR="00464D3D" w:rsidRPr="0043068D" w:rsidRDefault="00464D3D" w:rsidP="006C77B5">
            <w:pPr>
              <w:jc w:val="center"/>
              <w:cnfStyle w:val="100000000000" w:firstRow="1" w:lastRow="0" w:firstColumn="0" w:lastColumn="0" w:oddVBand="0" w:evenVBand="0" w:oddHBand="0" w:evenHBand="0" w:firstRowFirstColumn="0" w:firstRowLastColumn="0" w:lastRowFirstColumn="0" w:lastRowLastColumn="0"/>
              <w:rPr>
                <w:rFonts w:cs="Myriad Pro"/>
                <w:b w:val="0"/>
                <w:sz w:val="20"/>
                <w:szCs w:val="20"/>
              </w:rPr>
            </w:pPr>
          </w:p>
        </w:tc>
        <w:tc>
          <w:tcPr>
            <w:tcW w:w="1579" w:type="dxa"/>
            <w:tcBorders>
              <w:left w:val="single" w:sz="4" w:space="0" w:color="FFFFFF" w:themeColor="background1"/>
              <w:bottom w:val="single" w:sz="4" w:space="0" w:color="0070C0"/>
            </w:tcBorders>
            <w:shd w:val="clear" w:color="auto" w:fill="0070C0"/>
          </w:tcPr>
          <w:p w14:paraId="0D371D52" w14:textId="710BF724" w:rsidR="00464D3D" w:rsidRPr="0043068D" w:rsidRDefault="00464D3D" w:rsidP="006C77B5">
            <w:pPr>
              <w:jc w:val="center"/>
              <w:cnfStyle w:val="100000000000" w:firstRow="1" w:lastRow="0" w:firstColumn="0" w:lastColumn="0" w:oddVBand="0" w:evenVBand="0" w:oddHBand="0" w:evenHBand="0" w:firstRowFirstColumn="0" w:firstRowLastColumn="0" w:lastRowFirstColumn="0" w:lastRowLastColumn="0"/>
              <w:rPr>
                <w:rFonts w:cs="Myriad Pro"/>
                <w:sz w:val="20"/>
                <w:szCs w:val="20"/>
              </w:rPr>
            </w:pPr>
          </w:p>
        </w:tc>
      </w:tr>
      <w:tr w:rsidR="00464D3D" w:rsidRPr="0043068D" w14:paraId="7D9F8773" w14:textId="77777777" w:rsidTr="0043068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857" w:type="dxa"/>
            <w:tcBorders>
              <w:top w:val="single" w:sz="4" w:space="0" w:color="0070C0"/>
            </w:tcBorders>
          </w:tcPr>
          <w:p w14:paraId="5F672DD8" w14:textId="77777777" w:rsidR="00464D3D" w:rsidRPr="0043068D" w:rsidRDefault="00464D3D" w:rsidP="0043068D">
            <w:pPr>
              <w:spacing w:before="0" w:after="0"/>
              <w:rPr>
                <w:rFonts w:cs="Myriad Pro"/>
                <w:sz w:val="20"/>
                <w:szCs w:val="20"/>
              </w:rPr>
            </w:pPr>
          </w:p>
        </w:tc>
        <w:tc>
          <w:tcPr>
            <w:tcW w:w="1871" w:type="dxa"/>
            <w:tcBorders>
              <w:top w:val="single" w:sz="4" w:space="0" w:color="0070C0"/>
            </w:tcBorders>
          </w:tcPr>
          <w:p w14:paraId="14569D13"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7" w:type="dxa"/>
            <w:tcBorders>
              <w:top w:val="single" w:sz="4" w:space="0" w:color="0070C0"/>
            </w:tcBorders>
          </w:tcPr>
          <w:p w14:paraId="59D4A111"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Borders>
              <w:top w:val="single" w:sz="4" w:space="0" w:color="0070C0"/>
            </w:tcBorders>
          </w:tcPr>
          <w:p w14:paraId="4D33E7BC"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Borders>
              <w:top w:val="single" w:sz="4" w:space="0" w:color="0070C0"/>
            </w:tcBorders>
          </w:tcPr>
          <w:p w14:paraId="5B4DF9FA"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579" w:type="dxa"/>
            <w:tcBorders>
              <w:top w:val="single" w:sz="4" w:space="0" w:color="0070C0"/>
            </w:tcBorders>
          </w:tcPr>
          <w:p w14:paraId="597BCE20"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r>
      <w:tr w:rsidR="00464D3D" w:rsidRPr="0043068D" w14:paraId="1A0BF23C" w14:textId="77777777" w:rsidTr="0043068D">
        <w:trPr>
          <w:trHeight w:val="432"/>
        </w:trPr>
        <w:tc>
          <w:tcPr>
            <w:cnfStyle w:val="001000000000" w:firstRow="0" w:lastRow="0" w:firstColumn="1" w:lastColumn="0" w:oddVBand="0" w:evenVBand="0" w:oddHBand="0" w:evenHBand="0" w:firstRowFirstColumn="0" w:firstRowLastColumn="0" w:lastRowFirstColumn="0" w:lastRowLastColumn="0"/>
            <w:tcW w:w="2857" w:type="dxa"/>
          </w:tcPr>
          <w:p w14:paraId="6C1C4135" w14:textId="77777777" w:rsidR="00464D3D" w:rsidRPr="0043068D" w:rsidRDefault="00464D3D" w:rsidP="0043068D">
            <w:pPr>
              <w:spacing w:before="0" w:after="0"/>
              <w:rPr>
                <w:rFonts w:cs="Myriad Pro"/>
                <w:sz w:val="20"/>
                <w:szCs w:val="20"/>
              </w:rPr>
            </w:pPr>
          </w:p>
        </w:tc>
        <w:tc>
          <w:tcPr>
            <w:tcW w:w="1871" w:type="dxa"/>
          </w:tcPr>
          <w:p w14:paraId="12FE86D1"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7" w:type="dxa"/>
          </w:tcPr>
          <w:p w14:paraId="4986BD71"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511E76C2"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18BEE119"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579" w:type="dxa"/>
          </w:tcPr>
          <w:p w14:paraId="6DCE2FC8"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r>
      <w:tr w:rsidR="00464D3D" w:rsidRPr="0043068D" w14:paraId="7ACF102D" w14:textId="77777777" w:rsidTr="0043068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857" w:type="dxa"/>
          </w:tcPr>
          <w:p w14:paraId="5758B4E6" w14:textId="77777777" w:rsidR="00464D3D" w:rsidRPr="0043068D" w:rsidRDefault="00464D3D" w:rsidP="0043068D">
            <w:pPr>
              <w:spacing w:before="0" w:after="0"/>
              <w:rPr>
                <w:rFonts w:cs="Myriad Pro"/>
                <w:sz w:val="20"/>
                <w:szCs w:val="20"/>
              </w:rPr>
            </w:pPr>
          </w:p>
        </w:tc>
        <w:tc>
          <w:tcPr>
            <w:tcW w:w="1871" w:type="dxa"/>
          </w:tcPr>
          <w:p w14:paraId="0120B1E0"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7" w:type="dxa"/>
          </w:tcPr>
          <w:p w14:paraId="5E549B71"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6EDC1950"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0CC40083"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579" w:type="dxa"/>
          </w:tcPr>
          <w:p w14:paraId="56544B06"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r>
      <w:tr w:rsidR="00464D3D" w:rsidRPr="0043068D" w14:paraId="112A6D7C" w14:textId="77777777" w:rsidTr="0043068D">
        <w:trPr>
          <w:trHeight w:val="432"/>
        </w:trPr>
        <w:tc>
          <w:tcPr>
            <w:cnfStyle w:val="001000000000" w:firstRow="0" w:lastRow="0" w:firstColumn="1" w:lastColumn="0" w:oddVBand="0" w:evenVBand="0" w:oddHBand="0" w:evenHBand="0" w:firstRowFirstColumn="0" w:firstRowLastColumn="0" w:lastRowFirstColumn="0" w:lastRowLastColumn="0"/>
            <w:tcW w:w="2857" w:type="dxa"/>
          </w:tcPr>
          <w:p w14:paraId="74AC76DF" w14:textId="77777777" w:rsidR="00464D3D" w:rsidRPr="0043068D" w:rsidRDefault="00464D3D" w:rsidP="0043068D">
            <w:pPr>
              <w:spacing w:before="0" w:after="0"/>
              <w:rPr>
                <w:rFonts w:cs="Myriad Pro"/>
                <w:sz w:val="20"/>
                <w:szCs w:val="20"/>
              </w:rPr>
            </w:pPr>
          </w:p>
        </w:tc>
        <w:tc>
          <w:tcPr>
            <w:tcW w:w="1871" w:type="dxa"/>
          </w:tcPr>
          <w:p w14:paraId="175931D7"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7" w:type="dxa"/>
          </w:tcPr>
          <w:p w14:paraId="53D9BD13"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6337760A"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61B84C4D"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579" w:type="dxa"/>
          </w:tcPr>
          <w:p w14:paraId="76540AAC"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r>
      <w:tr w:rsidR="00464D3D" w:rsidRPr="0043068D" w14:paraId="1FB90F14" w14:textId="77777777" w:rsidTr="0043068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857" w:type="dxa"/>
          </w:tcPr>
          <w:p w14:paraId="23B6F169" w14:textId="77777777" w:rsidR="00464D3D" w:rsidRPr="0043068D" w:rsidRDefault="00464D3D" w:rsidP="0043068D">
            <w:pPr>
              <w:spacing w:before="0" w:after="0"/>
              <w:rPr>
                <w:rFonts w:cs="Myriad Pro"/>
                <w:sz w:val="20"/>
                <w:szCs w:val="20"/>
              </w:rPr>
            </w:pPr>
          </w:p>
        </w:tc>
        <w:tc>
          <w:tcPr>
            <w:tcW w:w="1871" w:type="dxa"/>
          </w:tcPr>
          <w:p w14:paraId="3C5807EF"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7" w:type="dxa"/>
          </w:tcPr>
          <w:p w14:paraId="18353DE8"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4D94BE34"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5E51B152"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579" w:type="dxa"/>
          </w:tcPr>
          <w:p w14:paraId="7F0C8E39"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r>
      <w:tr w:rsidR="00464D3D" w:rsidRPr="0043068D" w14:paraId="63A57723" w14:textId="77777777" w:rsidTr="0043068D">
        <w:trPr>
          <w:trHeight w:val="432"/>
        </w:trPr>
        <w:tc>
          <w:tcPr>
            <w:cnfStyle w:val="001000000000" w:firstRow="0" w:lastRow="0" w:firstColumn="1" w:lastColumn="0" w:oddVBand="0" w:evenVBand="0" w:oddHBand="0" w:evenHBand="0" w:firstRowFirstColumn="0" w:firstRowLastColumn="0" w:lastRowFirstColumn="0" w:lastRowLastColumn="0"/>
            <w:tcW w:w="2857" w:type="dxa"/>
          </w:tcPr>
          <w:p w14:paraId="19843B2C" w14:textId="77777777" w:rsidR="00464D3D" w:rsidRPr="0043068D" w:rsidRDefault="00464D3D" w:rsidP="0043068D">
            <w:pPr>
              <w:spacing w:before="0" w:after="0"/>
              <w:rPr>
                <w:rFonts w:cs="Myriad Pro"/>
                <w:sz w:val="20"/>
                <w:szCs w:val="20"/>
              </w:rPr>
            </w:pPr>
          </w:p>
        </w:tc>
        <w:tc>
          <w:tcPr>
            <w:tcW w:w="1871" w:type="dxa"/>
          </w:tcPr>
          <w:p w14:paraId="00DED6B6"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7" w:type="dxa"/>
          </w:tcPr>
          <w:p w14:paraId="7FDFC1C8"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461A024E"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6ED737E2"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579" w:type="dxa"/>
          </w:tcPr>
          <w:p w14:paraId="5187D93A"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r>
      <w:tr w:rsidR="00464D3D" w:rsidRPr="0043068D" w14:paraId="27DBC293" w14:textId="77777777" w:rsidTr="0043068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857" w:type="dxa"/>
          </w:tcPr>
          <w:p w14:paraId="5DD85739" w14:textId="77777777" w:rsidR="00464D3D" w:rsidRPr="0043068D" w:rsidRDefault="00464D3D" w:rsidP="0043068D">
            <w:pPr>
              <w:spacing w:before="0" w:after="0"/>
              <w:rPr>
                <w:rFonts w:cs="Myriad Pro"/>
                <w:sz w:val="20"/>
                <w:szCs w:val="20"/>
              </w:rPr>
            </w:pPr>
          </w:p>
        </w:tc>
        <w:tc>
          <w:tcPr>
            <w:tcW w:w="1871" w:type="dxa"/>
          </w:tcPr>
          <w:p w14:paraId="4F9719EC"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7" w:type="dxa"/>
          </w:tcPr>
          <w:p w14:paraId="72CA4201"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5453274F"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1517E0C9"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579" w:type="dxa"/>
          </w:tcPr>
          <w:p w14:paraId="501745C0"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r>
      <w:tr w:rsidR="00464D3D" w:rsidRPr="0043068D" w14:paraId="31ECCA3B" w14:textId="77777777" w:rsidTr="0043068D">
        <w:trPr>
          <w:trHeight w:val="432"/>
        </w:trPr>
        <w:tc>
          <w:tcPr>
            <w:cnfStyle w:val="001000000000" w:firstRow="0" w:lastRow="0" w:firstColumn="1" w:lastColumn="0" w:oddVBand="0" w:evenVBand="0" w:oddHBand="0" w:evenHBand="0" w:firstRowFirstColumn="0" w:firstRowLastColumn="0" w:lastRowFirstColumn="0" w:lastRowLastColumn="0"/>
            <w:tcW w:w="2857" w:type="dxa"/>
          </w:tcPr>
          <w:p w14:paraId="34C4437D" w14:textId="77777777" w:rsidR="00464D3D" w:rsidRPr="0043068D" w:rsidRDefault="00464D3D" w:rsidP="0043068D">
            <w:pPr>
              <w:spacing w:before="0" w:after="0"/>
              <w:rPr>
                <w:rFonts w:cs="Myriad Pro"/>
                <w:sz w:val="20"/>
                <w:szCs w:val="20"/>
              </w:rPr>
            </w:pPr>
          </w:p>
        </w:tc>
        <w:tc>
          <w:tcPr>
            <w:tcW w:w="1871" w:type="dxa"/>
          </w:tcPr>
          <w:p w14:paraId="685DF430"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7" w:type="dxa"/>
          </w:tcPr>
          <w:p w14:paraId="776DD736"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4BE62389"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56EE0E6B"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579" w:type="dxa"/>
          </w:tcPr>
          <w:p w14:paraId="05ABFBF0"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r>
      <w:tr w:rsidR="00464D3D" w:rsidRPr="0043068D" w14:paraId="31EC5831" w14:textId="77777777" w:rsidTr="0043068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857" w:type="dxa"/>
          </w:tcPr>
          <w:p w14:paraId="6416FB12" w14:textId="77777777" w:rsidR="00464D3D" w:rsidRPr="0043068D" w:rsidRDefault="00464D3D" w:rsidP="0043068D">
            <w:pPr>
              <w:spacing w:before="0" w:after="0"/>
              <w:rPr>
                <w:rFonts w:cs="Myriad Pro"/>
                <w:sz w:val="20"/>
                <w:szCs w:val="20"/>
              </w:rPr>
            </w:pPr>
          </w:p>
        </w:tc>
        <w:tc>
          <w:tcPr>
            <w:tcW w:w="1871" w:type="dxa"/>
          </w:tcPr>
          <w:p w14:paraId="60AABFDF"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7" w:type="dxa"/>
          </w:tcPr>
          <w:p w14:paraId="118FC227"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53181A79"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5EBC78A9"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579" w:type="dxa"/>
          </w:tcPr>
          <w:p w14:paraId="7F6DCA07"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r>
      <w:tr w:rsidR="00464D3D" w:rsidRPr="0043068D" w14:paraId="1D93E239" w14:textId="77777777" w:rsidTr="0043068D">
        <w:trPr>
          <w:trHeight w:val="432"/>
        </w:trPr>
        <w:tc>
          <w:tcPr>
            <w:cnfStyle w:val="001000000000" w:firstRow="0" w:lastRow="0" w:firstColumn="1" w:lastColumn="0" w:oddVBand="0" w:evenVBand="0" w:oddHBand="0" w:evenHBand="0" w:firstRowFirstColumn="0" w:firstRowLastColumn="0" w:lastRowFirstColumn="0" w:lastRowLastColumn="0"/>
            <w:tcW w:w="2857" w:type="dxa"/>
          </w:tcPr>
          <w:p w14:paraId="53002DFC" w14:textId="77777777" w:rsidR="00464D3D" w:rsidRPr="0043068D" w:rsidRDefault="00464D3D" w:rsidP="0043068D">
            <w:pPr>
              <w:spacing w:before="0" w:after="0"/>
              <w:rPr>
                <w:rFonts w:cs="Myriad Pro"/>
                <w:sz w:val="20"/>
                <w:szCs w:val="20"/>
              </w:rPr>
            </w:pPr>
          </w:p>
        </w:tc>
        <w:tc>
          <w:tcPr>
            <w:tcW w:w="1871" w:type="dxa"/>
          </w:tcPr>
          <w:p w14:paraId="48F102C0"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7" w:type="dxa"/>
          </w:tcPr>
          <w:p w14:paraId="6103504C"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572C5790"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5B2814FD"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579" w:type="dxa"/>
          </w:tcPr>
          <w:p w14:paraId="2BBA1A68"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r>
      <w:tr w:rsidR="00464D3D" w:rsidRPr="0043068D" w14:paraId="76F591B9" w14:textId="77777777" w:rsidTr="0043068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857" w:type="dxa"/>
          </w:tcPr>
          <w:p w14:paraId="4D5A6166" w14:textId="77777777" w:rsidR="00464D3D" w:rsidRPr="0043068D" w:rsidRDefault="00464D3D" w:rsidP="0043068D">
            <w:pPr>
              <w:spacing w:before="0" w:after="0"/>
              <w:rPr>
                <w:rFonts w:cs="Myriad Pro"/>
                <w:sz w:val="20"/>
                <w:szCs w:val="20"/>
              </w:rPr>
            </w:pPr>
          </w:p>
        </w:tc>
        <w:tc>
          <w:tcPr>
            <w:tcW w:w="1871" w:type="dxa"/>
          </w:tcPr>
          <w:p w14:paraId="1F5764D7"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7" w:type="dxa"/>
          </w:tcPr>
          <w:p w14:paraId="76C45D53"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663D3575"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5538B088"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579" w:type="dxa"/>
          </w:tcPr>
          <w:p w14:paraId="7AD921E0"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r>
      <w:tr w:rsidR="00464D3D" w:rsidRPr="0043068D" w14:paraId="63685744" w14:textId="77777777" w:rsidTr="0043068D">
        <w:trPr>
          <w:trHeight w:val="432"/>
        </w:trPr>
        <w:tc>
          <w:tcPr>
            <w:cnfStyle w:val="001000000000" w:firstRow="0" w:lastRow="0" w:firstColumn="1" w:lastColumn="0" w:oddVBand="0" w:evenVBand="0" w:oddHBand="0" w:evenHBand="0" w:firstRowFirstColumn="0" w:firstRowLastColumn="0" w:lastRowFirstColumn="0" w:lastRowLastColumn="0"/>
            <w:tcW w:w="2857" w:type="dxa"/>
          </w:tcPr>
          <w:p w14:paraId="45E45015" w14:textId="77777777" w:rsidR="00464D3D" w:rsidRPr="0043068D" w:rsidRDefault="00464D3D" w:rsidP="0043068D">
            <w:pPr>
              <w:spacing w:before="0" w:after="0"/>
              <w:rPr>
                <w:rFonts w:cs="Myriad Pro"/>
                <w:sz w:val="20"/>
                <w:szCs w:val="20"/>
              </w:rPr>
            </w:pPr>
          </w:p>
        </w:tc>
        <w:tc>
          <w:tcPr>
            <w:tcW w:w="1871" w:type="dxa"/>
          </w:tcPr>
          <w:p w14:paraId="62E1026E"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7" w:type="dxa"/>
          </w:tcPr>
          <w:p w14:paraId="6D2716C4"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0FA1511F"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3AB1C5BD"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579" w:type="dxa"/>
          </w:tcPr>
          <w:p w14:paraId="50FBB555"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r>
      <w:tr w:rsidR="00464D3D" w:rsidRPr="0043068D" w14:paraId="463319F6" w14:textId="77777777" w:rsidTr="0043068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857" w:type="dxa"/>
          </w:tcPr>
          <w:p w14:paraId="34E8C04B" w14:textId="77777777" w:rsidR="00464D3D" w:rsidRPr="0043068D" w:rsidRDefault="00464D3D" w:rsidP="0043068D">
            <w:pPr>
              <w:spacing w:before="0" w:after="0"/>
              <w:rPr>
                <w:rFonts w:cs="Myriad Pro"/>
                <w:sz w:val="20"/>
                <w:szCs w:val="20"/>
              </w:rPr>
            </w:pPr>
          </w:p>
        </w:tc>
        <w:tc>
          <w:tcPr>
            <w:tcW w:w="1871" w:type="dxa"/>
          </w:tcPr>
          <w:p w14:paraId="6025C8FF"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7" w:type="dxa"/>
          </w:tcPr>
          <w:p w14:paraId="249CD0FB"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2F09E7B4"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2A0AB8E9"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579" w:type="dxa"/>
          </w:tcPr>
          <w:p w14:paraId="78649849"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r>
      <w:tr w:rsidR="00464D3D" w:rsidRPr="0043068D" w14:paraId="202389BC" w14:textId="77777777" w:rsidTr="0043068D">
        <w:trPr>
          <w:trHeight w:val="432"/>
        </w:trPr>
        <w:tc>
          <w:tcPr>
            <w:cnfStyle w:val="001000000000" w:firstRow="0" w:lastRow="0" w:firstColumn="1" w:lastColumn="0" w:oddVBand="0" w:evenVBand="0" w:oddHBand="0" w:evenHBand="0" w:firstRowFirstColumn="0" w:firstRowLastColumn="0" w:lastRowFirstColumn="0" w:lastRowLastColumn="0"/>
            <w:tcW w:w="2857" w:type="dxa"/>
          </w:tcPr>
          <w:p w14:paraId="3177CC5B" w14:textId="77777777" w:rsidR="00464D3D" w:rsidRPr="0043068D" w:rsidRDefault="00464D3D" w:rsidP="0043068D">
            <w:pPr>
              <w:spacing w:before="0" w:after="0"/>
              <w:rPr>
                <w:rFonts w:cs="Myriad Pro"/>
                <w:sz w:val="20"/>
                <w:szCs w:val="20"/>
              </w:rPr>
            </w:pPr>
          </w:p>
        </w:tc>
        <w:tc>
          <w:tcPr>
            <w:tcW w:w="1871" w:type="dxa"/>
          </w:tcPr>
          <w:p w14:paraId="5BE79EAA"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7" w:type="dxa"/>
          </w:tcPr>
          <w:p w14:paraId="5FBED744"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3755410B"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5CAD07B4"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579" w:type="dxa"/>
          </w:tcPr>
          <w:p w14:paraId="750D73E2"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r>
      <w:tr w:rsidR="00464D3D" w:rsidRPr="0043068D" w14:paraId="366BFB42" w14:textId="77777777" w:rsidTr="0043068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857" w:type="dxa"/>
          </w:tcPr>
          <w:p w14:paraId="0E67A2AE" w14:textId="77777777" w:rsidR="00464D3D" w:rsidRPr="0043068D" w:rsidRDefault="00464D3D" w:rsidP="0043068D">
            <w:pPr>
              <w:spacing w:before="0" w:after="0"/>
              <w:rPr>
                <w:rFonts w:cs="Myriad Pro"/>
                <w:sz w:val="20"/>
                <w:szCs w:val="20"/>
              </w:rPr>
            </w:pPr>
          </w:p>
        </w:tc>
        <w:tc>
          <w:tcPr>
            <w:tcW w:w="1871" w:type="dxa"/>
          </w:tcPr>
          <w:p w14:paraId="38D89539"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7" w:type="dxa"/>
          </w:tcPr>
          <w:p w14:paraId="67E18565"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51C75DCA"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6865F003"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579" w:type="dxa"/>
          </w:tcPr>
          <w:p w14:paraId="29B596EE"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r>
      <w:tr w:rsidR="00464D3D" w:rsidRPr="0043068D" w14:paraId="1140A1F4" w14:textId="77777777" w:rsidTr="0043068D">
        <w:trPr>
          <w:trHeight w:val="432"/>
        </w:trPr>
        <w:tc>
          <w:tcPr>
            <w:cnfStyle w:val="001000000000" w:firstRow="0" w:lastRow="0" w:firstColumn="1" w:lastColumn="0" w:oddVBand="0" w:evenVBand="0" w:oddHBand="0" w:evenHBand="0" w:firstRowFirstColumn="0" w:firstRowLastColumn="0" w:lastRowFirstColumn="0" w:lastRowLastColumn="0"/>
            <w:tcW w:w="2857" w:type="dxa"/>
          </w:tcPr>
          <w:p w14:paraId="6792E1CD" w14:textId="77777777" w:rsidR="00464D3D" w:rsidRPr="0043068D" w:rsidRDefault="00464D3D" w:rsidP="0043068D">
            <w:pPr>
              <w:spacing w:before="0" w:after="0"/>
              <w:rPr>
                <w:rFonts w:cs="Myriad Pro"/>
                <w:sz w:val="20"/>
                <w:szCs w:val="20"/>
              </w:rPr>
            </w:pPr>
          </w:p>
        </w:tc>
        <w:tc>
          <w:tcPr>
            <w:tcW w:w="1871" w:type="dxa"/>
          </w:tcPr>
          <w:p w14:paraId="08ED529D"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7" w:type="dxa"/>
          </w:tcPr>
          <w:p w14:paraId="1386FC0C"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3C8015E0"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18D41116"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579" w:type="dxa"/>
          </w:tcPr>
          <w:p w14:paraId="1AA04340"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r>
      <w:tr w:rsidR="00464D3D" w:rsidRPr="0043068D" w14:paraId="3E54DE6F" w14:textId="77777777" w:rsidTr="0043068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857" w:type="dxa"/>
          </w:tcPr>
          <w:p w14:paraId="7791CDDA" w14:textId="77777777" w:rsidR="00464D3D" w:rsidRPr="0043068D" w:rsidRDefault="00464D3D" w:rsidP="0043068D">
            <w:pPr>
              <w:spacing w:before="0" w:after="0"/>
              <w:rPr>
                <w:rFonts w:cs="Myriad Pro"/>
                <w:sz w:val="20"/>
                <w:szCs w:val="20"/>
              </w:rPr>
            </w:pPr>
          </w:p>
        </w:tc>
        <w:tc>
          <w:tcPr>
            <w:tcW w:w="1871" w:type="dxa"/>
          </w:tcPr>
          <w:p w14:paraId="2F931796"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7" w:type="dxa"/>
          </w:tcPr>
          <w:p w14:paraId="38FCA4D8"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4F4CB3A8"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4C950EEB"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579" w:type="dxa"/>
          </w:tcPr>
          <w:p w14:paraId="0D6A33E0"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r>
      <w:tr w:rsidR="00464D3D" w:rsidRPr="0043068D" w14:paraId="2FFCB138" w14:textId="77777777" w:rsidTr="0043068D">
        <w:trPr>
          <w:trHeight w:val="432"/>
        </w:trPr>
        <w:tc>
          <w:tcPr>
            <w:cnfStyle w:val="001000000000" w:firstRow="0" w:lastRow="0" w:firstColumn="1" w:lastColumn="0" w:oddVBand="0" w:evenVBand="0" w:oddHBand="0" w:evenHBand="0" w:firstRowFirstColumn="0" w:firstRowLastColumn="0" w:lastRowFirstColumn="0" w:lastRowLastColumn="0"/>
            <w:tcW w:w="2857" w:type="dxa"/>
          </w:tcPr>
          <w:p w14:paraId="58E61BCB" w14:textId="77777777" w:rsidR="00464D3D" w:rsidRPr="0043068D" w:rsidRDefault="00464D3D" w:rsidP="0043068D">
            <w:pPr>
              <w:spacing w:before="0" w:after="0"/>
              <w:rPr>
                <w:rFonts w:cs="Myriad Pro"/>
                <w:sz w:val="20"/>
                <w:szCs w:val="20"/>
              </w:rPr>
            </w:pPr>
          </w:p>
        </w:tc>
        <w:tc>
          <w:tcPr>
            <w:tcW w:w="1871" w:type="dxa"/>
          </w:tcPr>
          <w:p w14:paraId="0EC521ED"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7" w:type="dxa"/>
          </w:tcPr>
          <w:p w14:paraId="3BB33925"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65A4152F"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62CD969F"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579" w:type="dxa"/>
          </w:tcPr>
          <w:p w14:paraId="041836D8"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r>
      <w:tr w:rsidR="00464D3D" w:rsidRPr="0043068D" w14:paraId="7B00C5F2" w14:textId="77777777" w:rsidTr="0043068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857" w:type="dxa"/>
          </w:tcPr>
          <w:p w14:paraId="0C278664" w14:textId="77777777" w:rsidR="00464D3D" w:rsidRPr="0043068D" w:rsidRDefault="00464D3D" w:rsidP="0043068D">
            <w:pPr>
              <w:spacing w:before="0" w:after="0"/>
              <w:rPr>
                <w:rFonts w:cs="Myriad Pro"/>
                <w:sz w:val="20"/>
                <w:szCs w:val="20"/>
              </w:rPr>
            </w:pPr>
          </w:p>
        </w:tc>
        <w:tc>
          <w:tcPr>
            <w:tcW w:w="1871" w:type="dxa"/>
          </w:tcPr>
          <w:p w14:paraId="635B6405"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7" w:type="dxa"/>
          </w:tcPr>
          <w:p w14:paraId="44190EC6"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10589E8B"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32C70174"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579" w:type="dxa"/>
          </w:tcPr>
          <w:p w14:paraId="178F9982"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r>
      <w:tr w:rsidR="00464D3D" w:rsidRPr="0043068D" w14:paraId="158174C2" w14:textId="77777777" w:rsidTr="0043068D">
        <w:trPr>
          <w:trHeight w:val="432"/>
        </w:trPr>
        <w:tc>
          <w:tcPr>
            <w:cnfStyle w:val="001000000000" w:firstRow="0" w:lastRow="0" w:firstColumn="1" w:lastColumn="0" w:oddVBand="0" w:evenVBand="0" w:oddHBand="0" w:evenHBand="0" w:firstRowFirstColumn="0" w:firstRowLastColumn="0" w:lastRowFirstColumn="0" w:lastRowLastColumn="0"/>
            <w:tcW w:w="2857" w:type="dxa"/>
          </w:tcPr>
          <w:p w14:paraId="67B6DE2E" w14:textId="77777777" w:rsidR="00464D3D" w:rsidRPr="0043068D" w:rsidRDefault="00464D3D" w:rsidP="0043068D">
            <w:pPr>
              <w:spacing w:before="0" w:after="0"/>
              <w:rPr>
                <w:rFonts w:cs="Myriad Pro"/>
                <w:sz w:val="20"/>
                <w:szCs w:val="20"/>
              </w:rPr>
            </w:pPr>
          </w:p>
        </w:tc>
        <w:tc>
          <w:tcPr>
            <w:tcW w:w="1871" w:type="dxa"/>
          </w:tcPr>
          <w:p w14:paraId="6D7681EB"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7" w:type="dxa"/>
          </w:tcPr>
          <w:p w14:paraId="76631432"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520ABDB8"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011D29EB"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579" w:type="dxa"/>
          </w:tcPr>
          <w:p w14:paraId="56DDC954"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r>
      <w:tr w:rsidR="00464D3D" w:rsidRPr="0043068D" w14:paraId="082F531F" w14:textId="77777777" w:rsidTr="0043068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857" w:type="dxa"/>
          </w:tcPr>
          <w:p w14:paraId="2269023B" w14:textId="77777777" w:rsidR="00464D3D" w:rsidRPr="0043068D" w:rsidRDefault="00464D3D" w:rsidP="0043068D">
            <w:pPr>
              <w:spacing w:before="0" w:after="0"/>
              <w:rPr>
                <w:rFonts w:cs="Myriad Pro"/>
                <w:sz w:val="20"/>
                <w:szCs w:val="20"/>
              </w:rPr>
            </w:pPr>
          </w:p>
        </w:tc>
        <w:tc>
          <w:tcPr>
            <w:tcW w:w="1871" w:type="dxa"/>
          </w:tcPr>
          <w:p w14:paraId="31875D69"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7" w:type="dxa"/>
          </w:tcPr>
          <w:p w14:paraId="31176607"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69B1EF0F"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6A2D0E74"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579" w:type="dxa"/>
          </w:tcPr>
          <w:p w14:paraId="5D906995"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r>
      <w:tr w:rsidR="00464D3D" w:rsidRPr="0043068D" w14:paraId="6C4502BD" w14:textId="77777777" w:rsidTr="0043068D">
        <w:trPr>
          <w:trHeight w:val="432"/>
        </w:trPr>
        <w:tc>
          <w:tcPr>
            <w:cnfStyle w:val="001000000000" w:firstRow="0" w:lastRow="0" w:firstColumn="1" w:lastColumn="0" w:oddVBand="0" w:evenVBand="0" w:oddHBand="0" w:evenHBand="0" w:firstRowFirstColumn="0" w:firstRowLastColumn="0" w:lastRowFirstColumn="0" w:lastRowLastColumn="0"/>
            <w:tcW w:w="2857" w:type="dxa"/>
          </w:tcPr>
          <w:p w14:paraId="1A948582" w14:textId="77777777" w:rsidR="00464D3D" w:rsidRPr="0043068D" w:rsidRDefault="00464D3D" w:rsidP="0043068D">
            <w:pPr>
              <w:spacing w:before="0" w:after="0"/>
              <w:rPr>
                <w:rFonts w:cs="Myriad Pro"/>
                <w:sz w:val="20"/>
                <w:szCs w:val="20"/>
              </w:rPr>
            </w:pPr>
          </w:p>
        </w:tc>
        <w:tc>
          <w:tcPr>
            <w:tcW w:w="1871" w:type="dxa"/>
          </w:tcPr>
          <w:p w14:paraId="4ED29D60"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7" w:type="dxa"/>
          </w:tcPr>
          <w:p w14:paraId="00EC3ADB"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019A81E9"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1F766A6A"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579" w:type="dxa"/>
          </w:tcPr>
          <w:p w14:paraId="1CDD2E46"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r>
      <w:tr w:rsidR="00464D3D" w:rsidRPr="0043068D" w14:paraId="6FBDC11E" w14:textId="77777777" w:rsidTr="0043068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857" w:type="dxa"/>
          </w:tcPr>
          <w:p w14:paraId="2E8703E9" w14:textId="77777777" w:rsidR="00464D3D" w:rsidRPr="0043068D" w:rsidRDefault="00464D3D" w:rsidP="0043068D">
            <w:pPr>
              <w:spacing w:before="0" w:after="0"/>
              <w:rPr>
                <w:rFonts w:cs="Myriad Pro"/>
                <w:sz w:val="20"/>
                <w:szCs w:val="20"/>
              </w:rPr>
            </w:pPr>
          </w:p>
        </w:tc>
        <w:tc>
          <w:tcPr>
            <w:tcW w:w="1871" w:type="dxa"/>
          </w:tcPr>
          <w:p w14:paraId="0CADCB74"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7" w:type="dxa"/>
          </w:tcPr>
          <w:p w14:paraId="0262D166"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2407E8A2"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5E7459A1"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579" w:type="dxa"/>
          </w:tcPr>
          <w:p w14:paraId="309F70F9"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r>
      <w:tr w:rsidR="00464D3D" w:rsidRPr="0043068D" w14:paraId="5693FD5E" w14:textId="77777777" w:rsidTr="0043068D">
        <w:trPr>
          <w:trHeight w:val="432"/>
        </w:trPr>
        <w:tc>
          <w:tcPr>
            <w:cnfStyle w:val="001000000000" w:firstRow="0" w:lastRow="0" w:firstColumn="1" w:lastColumn="0" w:oddVBand="0" w:evenVBand="0" w:oddHBand="0" w:evenHBand="0" w:firstRowFirstColumn="0" w:firstRowLastColumn="0" w:lastRowFirstColumn="0" w:lastRowLastColumn="0"/>
            <w:tcW w:w="2857" w:type="dxa"/>
          </w:tcPr>
          <w:p w14:paraId="5DA692BC" w14:textId="77777777" w:rsidR="00464D3D" w:rsidRPr="0043068D" w:rsidRDefault="00464D3D" w:rsidP="0043068D">
            <w:pPr>
              <w:spacing w:before="0" w:after="0"/>
              <w:rPr>
                <w:rFonts w:cs="Myriad Pro"/>
                <w:sz w:val="20"/>
                <w:szCs w:val="20"/>
              </w:rPr>
            </w:pPr>
          </w:p>
        </w:tc>
        <w:tc>
          <w:tcPr>
            <w:tcW w:w="1871" w:type="dxa"/>
          </w:tcPr>
          <w:p w14:paraId="5A581348"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7" w:type="dxa"/>
          </w:tcPr>
          <w:p w14:paraId="7FE89AF4"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198D6EC4"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61DF0CE0"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579" w:type="dxa"/>
          </w:tcPr>
          <w:p w14:paraId="44FDC5A4"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r>
    </w:tbl>
    <w:p w14:paraId="73D7836A" w14:textId="33A9D1EE" w:rsidR="00464D3D" w:rsidRPr="0043068D" w:rsidRDefault="00464D3D" w:rsidP="00464D3D">
      <w:pPr>
        <w:rPr>
          <w:rFonts w:cs="Myriad Pro"/>
          <w:b/>
          <w:bCs/>
          <w:color w:val="005DA4"/>
          <w:spacing w:val="5"/>
          <w:sz w:val="24"/>
          <w:szCs w:val="24"/>
        </w:rPr>
      </w:pPr>
    </w:p>
    <w:p w14:paraId="089849E4" w14:textId="77777777" w:rsidR="00464D3D" w:rsidRDefault="00464D3D" w:rsidP="00464D3D">
      <w:pPr>
        <w:spacing w:after="0"/>
        <w:outlineLvl w:val="0"/>
        <w:rPr>
          <w:rFonts w:cs="Myriad Pro"/>
          <w:b/>
          <w:bCs/>
          <w:color w:val="005DA4"/>
          <w:spacing w:val="5"/>
          <w:sz w:val="28"/>
          <w:szCs w:val="24"/>
        </w:rPr>
      </w:pPr>
    </w:p>
    <w:p w14:paraId="7215E0DC" w14:textId="77777777" w:rsidR="0043068D" w:rsidRDefault="0043068D">
      <w:pPr>
        <w:spacing w:before="0" w:after="160" w:line="259" w:lineRule="auto"/>
        <w:rPr>
          <w:rFonts w:cs="Myriad Pro"/>
          <w:b/>
          <w:bCs/>
          <w:color w:val="005DA4"/>
          <w:spacing w:val="5"/>
          <w:sz w:val="28"/>
          <w:szCs w:val="24"/>
        </w:rPr>
      </w:pPr>
      <w:r>
        <w:rPr>
          <w:rFonts w:cs="Myriad Pro"/>
          <w:b/>
          <w:bCs/>
          <w:color w:val="005DA4"/>
          <w:spacing w:val="5"/>
          <w:sz w:val="28"/>
          <w:szCs w:val="24"/>
        </w:rPr>
        <w:br w:type="page"/>
      </w:r>
    </w:p>
    <w:bookmarkEnd w:id="11"/>
    <w:p w14:paraId="2AC36B32" w14:textId="0FD2FA09" w:rsidR="006C77B5" w:rsidRPr="006C77B5" w:rsidRDefault="006C77B5" w:rsidP="006C77B5">
      <w:pPr>
        <w:pStyle w:val="Heading3"/>
      </w:pPr>
      <w:r w:rsidRPr="006C77B5">
        <w:rPr>
          <w:noProof/>
        </w:rPr>
        <w:lastRenderedPageBreak/>
        <mc:AlternateContent>
          <mc:Choice Requires="wps">
            <w:drawing>
              <wp:anchor distT="0" distB="0" distL="114300" distR="114300" simplePos="0" relativeHeight="251682816" behindDoc="0" locked="0" layoutInCell="1" allowOverlap="1" wp14:anchorId="27B5B5F8" wp14:editId="2BCEE411">
                <wp:simplePos x="0" y="0"/>
                <wp:positionH relativeFrom="column">
                  <wp:posOffset>5956300</wp:posOffset>
                </wp:positionH>
                <wp:positionV relativeFrom="paragraph">
                  <wp:posOffset>8856345</wp:posOffset>
                </wp:positionV>
                <wp:extent cx="973455" cy="235585"/>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35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44B608B" w14:textId="77777777" w:rsidR="006C77B5" w:rsidRPr="00C34AE9" w:rsidRDefault="006C77B5" w:rsidP="006C77B5">
                            <w:pPr>
                              <w:widowControl w:val="0"/>
                              <w:jc w:val="right"/>
                              <w:rPr>
                                <w:b/>
                                <w:bCs/>
                                <w:color w:val="FFFFFF"/>
                                <w:szCs w:val="24"/>
                              </w:rPr>
                            </w:pPr>
                            <w:r w:rsidRPr="00C34AE9">
                              <w:rPr>
                                <w:b/>
                                <w:bCs/>
                                <w:color w:val="FFFFFF"/>
                                <w:szCs w:val="24"/>
                              </w:rPr>
                              <w:t>Page 1</w:t>
                            </w:r>
                            <w:r>
                              <w:rPr>
                                <w:b/>
                                <w:bCs/>
                                <w:color w:val="FFFFFF"/>
                                <w:szCs w:val="24"/>
                              </w:rPr>
                              <w:t>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5B5F8" id="Text Box 28" o:spid="_x0000_s1034" type="#_x0000_t202" style="position:absolute;margin-left:469pt;margin-top:697.35pt;width:76.65pt;height:18.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" filled="f" stroked="f" strokecolor="black [0]" insetpen="t">
                <v:textbox inset="2.88pt,2.88pt,2.88pt,2.88pt">
                  <w:txbxContent>
                    <w:p w14:paraId="144B608B" w14:textId="77777777" w:rsidR="006C77B5" w:rsidRPr="00C34AE9" w:rsidRDefault="006C77B5" w:rsidP="006C77B5">
                      <w:pPr>
                        <w:widowControl w:val="0"/>
                        <w:jc w:val="right"/>
                        <w:rPr>
                          <w:b/>
                          <w:bCs/>
                          <w:color w:val="FFFFFF"/>
                          <w:szCs w:val="24"/>
                        </w:rPr>
                      </w:pPr>
                      <w:r w:rsidRPr="00C34AE9">
                        <w:rPr>
                          <w:b/>
                          <w:bCs/>
                          <w:color w:val="FFFFFF"/>
                          <w:szCs w:val="24"/>
                        </w:rPr>
                        <w:t>Page 1</w:t>
                      </w:r>
                      <w:r>
                        <w:rPr>
                          <w:b/>
                          <w:bCs/>
                          <w:color w:val="FFFFFF"/>
                          <w:szCs w:val="24"/>
                        </w:rPr>
                        <w:t>3</w:t>
                      </w:r>
                    </w:p>
                  </w:txbxContent>
                </v:textbox>
              </v:shape>
            </w:pict>
          </mc:Fallback>
        </mc:AlternateContent>
      </w:r>
      <w:r w:rsidRPr="006C77B5">
        <w:t>Section 11: Annual Signature Log</w:t>
      </w:r>
    </w:p>
    <w:p w14:paraId="25F42792" w14:textId="77777777" w:rsidR="006C77B5" w:rsidRPr="006C77B5" w:rsidRDefault="006C77B5" w:rsidP="006C77B5">
      <w:pPr>
        <w:ind w:right="454"/>
      </w:pPr>
      <w:bookmarkStart w:id="12" w:name="_Hlk26957883"/>
      <w:r w:rsidRPr="006C77B5">
        <w:t>Sign and date one signature block each year and when you up update practice-specific information. By signing, staff acknowledge they have reviewed and are familiar with</w:t>
      </w:r>
      <w:bookmarkStart w:id="13" w:name="_Hlk26957874"/>
      <w:r w:rsidRPr="006C77B5">
        <w:t xml:space="preserve"> this “Mobile Unit Vaccine Management Plan” and all additional VFC Program requirements for mobile units. </w:t>
      </w:r>
      <w:bookmarkEnd w:id="13"/>
    </w:p>
    <w:p w14:paraId="3431F83D" w14:textId="77777777" w:rsidR="006C77B5" w:rsidRPr="00E110FE" w:rsidRDefault="006C77B5" w:rsidP="006C77B5">
      <w:pPr>
        <w:ind w:right="454"/>
        <w:rPr>
          <w:sz w:val="20"/>
        </w:rPr>
      </w:pPr>
    </w:p>
    <w:tbl>
      <w:tblPr>
        <w:tblStyle w:val="TableGrid"/>
        <w:tblW w:w="0" w:type="auto"/>
        <w:tblInd w:w="108" w:type="dxa"/>
        <w:tblLayout w:type="fixed"/>
        <w:tblCellMar>
          <w:top w:w="58" w:type="dxa"/>
          <w:bottom w:w="58" w:type="dxa"/>
        </w:tblCellMar>
        <w:tblLook w:val="04A0" w:firstRow="1" w:lastRow="0" w:firstColumn="1" w:lastColumn="0" w:noHBand="0" w:noVBand="1"/>
      </w:tblPr>
      <w:tblGrid>
        <w:gridCol w:w="3240"/>
        <w:gridCol w:w="3420"/>
        <w:gridCol w:w="1710"/>
        <w:gridCol w:w="2430"/>
      </w:tblGrid>
      <w:tr w:rsidR="006C77B5" w:rsidRPr="00E110FE" w14:paraId="3A3BC634" w14:textId="77777777" w:rsidTr="006C77B5">
        <w:tc>
          <w:tcPr>
            <w:tcW w:w="3240" w:type="dxa"/>
            <w:vAlign w:val="center"/>
          </w:tcPr>
          <w:bookmarkEnd w:id="12"/>
          <w:p w14:paraId="229ECDAE" w14:textId="77777777" w:rsidR="006C77B5" w:rsidRPr="00E110FE" w:rsidRDefault="006C77B5" w:rsidP="006C77B5">
            <w:pPr>
              <w:spacing w:before="0" w:after="0"/>
              <w:ind w:right="86"/>
              <w:rPr>
                <w:sz w:val="20"/>
              </w:rPr>
            </w:pPr>
            <w:r w:rsidRPr="00E110FE">
              <w:rPr>
                <w:sz w:val="20"/>
              </w:rPr>
              <w:t xml:space="preserve">Provider of Record </w:t>
            </w:r>
          </w:p>
        </w:tc>
        <w:tc>
          <w:tcPr>
            <w:tcW w:w="3420" w:type="dxa"/>
            <w:shd w:val="clear" w:color="auto" w:fill="DEEAF6" w:themeFill="accent5" w:themeFillTint="33"/>
            <w:vAlign w:val="center"/>
          </w:tcPr>
          <w:p w14:paraId="4145442F" w14:textId="77777777" w:rsidR="006C77B5" w:rsidRPr="00E110FE" w:rsidRDefault="006C77B5" w:rsidP="006C77B5">
            <w:pPr>
              <w:spacing w:before="0" w:after="0"/>
              <w:ind w:right="454"/>
              <w:rPr>
                <w:sz w:val="20"/>
              </w:rPr>
            </w:pPr>
          </w:p>
        </w:tc>
        <w:tc>
          <w:tcPr>
            <w:tcW w:w="1710" w:type="dxa"/>
            <w:shd w:val="clear" w:color="auto" w:fill="FFFFFF" w:themeFill="background1"/>
            <w:vAlign w:val="center"/>
          </w:tcPr>
          <w:p w14:paraId="19558CDA" w14:textId="77777777" w:rsidR="006C77B5" w:rsidRPr="00E110FE" w:rsidRDefault="006C77B5" w:rsidP="006C77B5">
            <w:pPr>
              <w:spacing w:before="0" w:after="0"/>
              <w:ind w:right="72"/>
              <w:rPr>
                <w:sz w:val="20"/>
              </w:rPr>
            </w:pPr>
            <w:r w:rsidRPr="00E110FE">
              <w:rPr>
                <w:sz w:val="20"/>
              </w:rPr>
              <w:t>Signature/Date</w:t>
            </w:r>
          </w:p>
        </w:tc>
        <w:tc>
          <w:tcPr>
            <w:tcW w:w="2430" w:type="dxa"/>
            <w:shd w:val="clear" w:color="auto" w:fill="DEEAF6" w:themeFill="accent5" w:themeFillTint="33"/>
            <w:vAlign w:val="center"/>
          </w:tcPr>
          <w:p w14:paraId="02094F81" w14:textId="77777777" w:rsidR="006C77B5" w:rsidRPr="00E110FE" w:rsidRDefault="006C77B5" w:rsidP="006C77B5">
            <w:pPr>
              <w:spacing w:before="0" w:after="0"/>
              <w:ind w:right="162"/>
              <w:rPr>
                <w:sz w:val="20"/>
              </w:rPr>
            </w:pPr>
          </w:p>
        </w:tc>
      </w:tr>
      <w:tr w:rsidR="006C77B5" w14:paraId="06CE5C3D" w14:textId="77777777" w:rsidTr="006C77B5">
        <w:tc>
          <w:tcPr>
            <w:tcW w:w="3240" w:type="dxa"/>
            <w:vAlign w:val="center"/>
          </w:tcPr>
          <w:p w14:paraId="222F9788" w14:textId="77777777" w:rsidR="006C77B5" w:rsidRPr="00E110FE" w:rsidRDefault="006C77B5" w:rsidP="006C77B5">
            <w:pPr>
              <w:spacing w:before="0" w:after="0"/>
              <w:ind w:right="86"/>
              <w:rPr>
                <w:sz w:val="20"/>
              </w:rPr>
            </w:pPr>
            <w:r w:rsidRPr="00E110FE">
              <w:rPr>
                <w:sz w:val="20"/>
              </w:rPr>
              <w:t>Provider of Record Designee</w:t>
            </w:r>
          </w:p>
        </w:tc>
        <w:tc>
          <w:tcPr>
            <w:tcW w:w="3420" w:type="dxa"/>
            <w:shd w:val="clear" w:color="auto" w:fill="DEEAF6" w:themeFill="accent5" w:themeFillTint="33"/>
            <w:vAlign w:val="center"/>
          </w:tcPr>
          <w:p w14:paraId="16D4F056" w14:textId="77777777" w:rsidR="006C77B5" w:rsidRPr="00E110FE" w:rsidRDefault="006C77B5" w:rsidP="006C77B5">
            <w:pPr>
              <w:spacing w:before="0" w:after="0"/>
              <w:ind w:right="454"/>
              <w:rPr>
                <w:sz w:val="20"/>
              </w:rPr>
            </w:pPr>
          </w:p>
        </w:tc>
        <w:tc>
          <w:tcPr>
            <w:tcW w:w="1710" w:type="dxa"/>
            <w:shd w:val="clear" w:color="auto" w:fill="FFFFFF" w:themeFill="background1"/>
            <w:vAlign w:val="center"/>
          </w:tcPr>
          <w:p w14:paraId="0214C200" w14:textId="77777777" w:rsidR="006C77B5" w:rsidRDefault="006C77B5" w:rsidP="006C77B5">
            <w:pPr>
              <w:spacing w:before="0" w:after="0"/>
              <w:ind w:right="72"/>
              <w:rPr>
                <w:sz w:val="20"/>
              </w:rPr>
            </w:pPr>
            <w:r w:rsidRPr="00E110FE">
              <w:rPr>
                <w:sz w:val="20"/>
              </w:rPr>
              <w:t>Signature/Date</w:t>
            </w:r>
          </w:p>
        </w:tc>
        <w:tc>
          <w:tcPr>
            <w:tcW w:w="2430" w:type="dxa"/>
            <w:shd w:val="clear" w:color="auto" w:fill="DEEAF6" w:themeFill="accent5" w:themeFillTint="33"/>
            <w:vAlign w:val="center"/>
          </w:tcPr>
          <w:p w14:paraId="71633AA9" w14:textId="77777777" w:rsidR="006C77B5" w:rsidRDefault="006C77B5" w:rsidP="006C77B5">
            <w:pPr>
              <w:spacing w:before="0" w:after="0"/>
              <w:ind w:right="162"/>
              <w:rPr>
                <w:sz w:val="20"/>
              </w:rPr>
            </w:pPr>
          </w:p>
        </w:tc>
      </w:tr>
      <w:tr w:rsidR="006C77B5" w14:paraId="365D2342" w14:textId="77777777" w:rsidTr="006C77B5">
        <w:tc>
          <w:tcPr>
            <w:tcW w:w="3240" w:type="dxa"/>
            <w:vAlign w:val="center"/>
          </w:tcPr>
          <w:p w14:paraId="35B53759" w14:textId="77777777" w:rsidR="006C77B5" w:rsidRDefault="006C77B5" w:rsidP="006C77B5">
            <w:pPr>
              <w:spacing w:before="0" w:after="0"/>
              <w:ind w:right="86"/>
              <w:rPr>
                <w:sz w:val="20"/>
              </w:rPr>
            </w:pPr>
            <w:r>
              <w:rPr>
                <w:sz w:val="20"/>
              </w:rPr>
              <w:t>Vaccine Coordinator</w:t>
            </w:r>
          </w:p>
        </w:tc>
        <w:tc>
          <w:tcPr>
            <w:tcW w:w="3420" w:type="dxa"/>
            <w:shd w:val="clear" w:color="auto" w:fill="DEEAF6" w:themeFill="accent5" w:themeFillTint="33"/>
            <w:vAlign w:val="center"/>
          </w:tcPr>
          <w:p w14:paraId="04192B1A" w14:textId="77777777" w:rsidR="006C77B5" w:rsidRDefault="006C77B5" w:rsidP="006C77B5">
            <w:pPr>
              <w:spacing w:before="0" w:after="0"/>
              <w:ind w:right="454"/>
              <w:rPr>
                <w:sz w:val="20"/>
              </w:rPr>
            </w:pPr>
          </w:p>
        </w:tc>
        <w:tc>
          <w:tcPr>
            <w:tcW w:w="1710" w:type="dxa"/>
            <w:shd w:val="clear" w:color="auto" w:fill="FFFFFF" w:themeFill="background1"/>
            <w:vAlign w:val="center"/>
          </w:tcPr>
          <w:p w14:paraId="549728C9" w14:textId="77777777" w:rsidR="006C77B5" w:rsidRDefault="006C77B5" w:rsidP="006C77B5">
            <w:pPr>
              <w:spacing w:before="0" w:after="0"/>
              <w:ind w:right="72"/>
              <w:rPr>
                <w:sz w:val="20"/>
              </w:rPr>
            </w:pPr>
            <w:r>
              <w:rPr>
                <w:sz w:val="20"/>
              </w:rPr>
              <w:t>Signature/Date</w:t>
            </w:r>
          </w:p>
        </w:tc>
        <w:tc>
          <w:tcPr>
            <w:tcW w:w="2430" w:type="dxa"/>
            <w:shd w:val="clear" w:color="auto" w:fill="DEEAF6" w:themeFill="accent5" w:themeFillTint="33"/>
            <w:vAlign w:val="center"/>
          </w:tcPr>
          <w:p w14:paraId="46048488" w14:textId="77777777" w:rsidR="006C77B5" w:rsidRDefault="006C77B5" w:rsidP="006C77B5">
            <w:pPr>
              <w:spacing w:before="0" w:after="0"/>
              <w:ind w:right="162"/>
              <w:rPr>
                <w:sz w:val="20"/>
              </w:rPr>
            </w:pPr>
          </w:p>
        </w:tc>
      </w:tr>
      <w:tr w:rsidR="006C77B5" w:rsidRPr="007F50C2" w14:paraId="7C3B254C" w14:textId="77777777" w:rsidTr="006C77B5">
        <w:tc>
          <w:tcPr>
            <w:tcW w:w="3240" w:type="dxa"/>
            <w:vAlign w:val="center"/>
          </w:tcPr>
          <w:p w14:paraId="2E1E6A41" w14:textId="77777777" w:rsidR="006C77B5" w:rsidRPr="007F50C2" w:rsidRDefault="006C77B5" w:rsidP="006C77B5">
            <w:pPr>
              <w:spacing w:before="0" w:after="0"/>
              <w:ind w:right="86"/>
              <w:rPr>
                <w:sz w:val="20"/>
              </w:rPr>
            </w:pPr>
            <w:r w:rsidRPr="007F50C2">
              <w:rPr>
                <w:sz w:val="20"/>
              </w:rPr>
              <w:t>Backup Vaccine Coordinator</w:t>
            </w:r>
          </w:p>
        </w:tc>
        <w:tc>
          <w:tcPr>
            <w:tcW w:w="3420" w:type="dxa"/>
            <w:shd w:val="clear" w:color="auto" w:fill="DEEAF6" w:themeFill="accent5" w:themeFillTint="33"/>
            <w:vAlign w:val="center"/>
          </w:tcPr>
          <w:p w14:paraId="5FDEF9D5" w14:textId="77777777" w:rsidR="006C77B5" w:rsidRPr="007F50C2" w:rsidRDefault="006C77B5" w:rsidP="006C77B5">
            <w:pPr>
              <w:spacing w:before="0" w:after="0"/>
              <w:ind w:right="454"/>
              <w:rPr>
                <w:sz w:val="20"/>
              </w:rPr>
            </w:pPr>
          </w:p>
        </w:tc>
        <w:tc>
          <w:tcPr>
            <w:tcW w:w="1710" w:type="dxa"/>
            <w:shd w:val="clear" w:color="auto" w:fill="FFFFFF" w:themeFill="background1"/>
            <w:vAlign w:val="center"/>
          </w:tcPr>
          <w:p w14:paraId="08233F64" w14:textId="77777777" w:rsidR="006C77B5" w:rsidRPr="007F50C2" w:rsidRDefault="006C77B5" w:rsidP="006C77B5">
            <w:pPr>
              <w:spacing w:before="0" w:after="0"/>
              <w:ind w:right="72"/>
              <w:rPr>
                <w:sz w:val="20"/>
              </w:rPr>
            </w:pPr>
            <w:r w:rsidRPr="007F50C2">
              <w:rPr>
                <w:sz w:val="20"/>
              </w:rPr>
              <w:t>Signature/Date</w:t>
            </w:r>
          </w:p>
        </w:tc>
        <w:tc>
          <w:tcPr>
            <w:tcW w:w="2430" w:type="dxa"/>
            <w:shd w:val="clear" w:color="auto" w:fill="DEEAF6" w:themeFill="accent5" w:themeFillTint="33"/>
            <w:vAlign w:val="center"/>
          </w:tcPr>
          <w:p w14:paraId="4B439F17" w14:textId="77777777" w:rsidR="006C77B5" w:rsidRPr="007F50C2" w:rsidRDefault="006C77B5" w:rsidP="006C77B5">
            <w:pPr>
              <w:spacing w:before="0" w:after="0"/>
              <w:ind w:right="162"/>
              <w:rPr>
                <w:sz w:val="20"/>
              </w:rPr>
            </w:pPr>
          </w:p>
        </w:tc>
      </w:tr>
    </w:tbl>
    <w:p w14:paraId="66CA1D63" w14:textId="77777777" w:rsidR="006C77B5" w:rsidRDefault="006C77B5" w:rsidP="006C77B5">
      <w:pPr>
        <w:ind w:right="454"/>
        <w:rPr>
          <w:sz w:val="6"/>
          <w:szCs w:val="6"/>
        </w:rPr>
      </w:pPr>
    </w:p>
    <w:tbl>
      <w:tblPr>
        <w:tblStyle w:val="TableGrid"/>
        <w:tblW w:w="0" w:type="auto"/>
        <w:tblInd w:w="108" w:type="dxa"/>
        <w:tblLayout w:type="fixed"/>
        <w:tblCellMar>
          <w:top w:w="58" w:type="dxa"/>
          <w:bottom w:w="58" w:type="dxa"/>
        </w:tblCellMar>
        <w:tblLook w:val="04A0" w:firstRow="1" w:lastRow="0" w:firstColumn="1" w:lastColumn="0" w:noHBand="0" w:noVBand="1"/>
      </w:tblPr>
      <w:tblGrid>
        <w:gridCol w:w="3240"/>
        <w:gridCol w:w="3420"/>
        <w:gridCol w:w="1710"/>
        <w:gridCol w:w="2430"/>
      </w:tblGrid>
      <w:tr w:rsidR="006C77B5" w:rsidRPr="00E110FE" w14:paraId="381E0258" w14:textId="77777777" w:rsidTr="001A3BF1">
        <w:tc>
          <w:tcPr>
            <w:tcW w:w="3240" w:type="dxa"/>
            <w:vAlign w:val="center"/>
          </w:tcPr>
          <w:p w14:paraId="5E048A06" w14:textId="77777777" w:rsidR="006C77B5" w:rsidRPr="00E110FE" w:rsidRDefault="006C77B5" w:rsidP="001A3BF1">
            <w:pPr>
              <w:spacing w:before="0" w:after="0"/>
              <w:ind w:right="86"/>
              <w:rPr>
                <w:sz w:val="20"/>
              </w:rPr>
            </w:pPr>
            <w:r w:rsidRPr="00E110FE">
              <w:rPr>
                <w:sz w:val="20"/>
              </w:rPr>
              <w:t xml:space="preserve">Provider of Record </w:t>
            </w:r>
          </w:p>
        </w:tc>
        <w:tc>
          <w:tcPr>
            <w:tcW w:w="3420" w:type="dxa"/>
            <w:shd w:val="clear" w:color="auto" w:fill="DEEAF6" w:themeFill="accent5" w:themeFillTint="33"/>
            <w:vAlign w:val="center"/>
          </w:tcPr>
          <w:p w14:paraId="6F2FDDD2" w14:textId="77777777" w:rsidR="006C77B5" w:rsidRPr="00E110FE" w:rsidRDefault="006C77B5" w:rsidP="001A3BF1">
            <w:pPr>
              <w:spacing w:before="0" w:after="0"/>
              <w:ind w:right="454"/>
              <w:rPr>
                <w:sz w:val="20"/>
              </w:rPr>
            </w:pPr>
          </w:p>
        </w:tc>
        <w:tc>
          <w:tcPr>
            <w:tcW w:w="1710" w:type="dxa"/>
            <w:shd w:val="clear" w:color="auto" w:fill="FFFFFF" w:themeFill="background1"/>
            <w:vAlign w:val="center"/>
          </w:tcPr>
          <w:p w14:paraId="1A5DB2BC" w14:textId="77777777" w:rsidR="006C77B5" w:rsidRPr="00E110FE" w:rsidRDefault="006C77B5" w:rsidP="001A3BF1">
            <w:pPr>
              <w:spacing w:before="0" w:after="0"/>
              <w:ind w:right="72"/>
              <w:rPr>
                <w:sz w:val="20"/>
              </w:rPr>
            </w:pPr>
            <w:r w:rsidRPr="00E110FE">
              <w:rPr>
                <w:sz w:val="20"/>
              </w:rPr>
              <w:t>Signature/Date</w:t>
            </w:r>
          </w:p>
        </w:tc>
        <w:tc>
          <w:tcPr>
            <w:tcW w:w="2430" w:type="dxa"/>
            <w:shd w:val="clear" w:color="auto" w:fill="DEEAF6" w:themeFill="accent5" w:themeFillTint="33"/>
            <w:vAlign w:val="center"/>
          </w:tcPr>
          <w:p w14:paraId="179E89ED" w14:textId="77777777" w:rsidR="006C77B5" w:rsidRPr="00E110FE" w:rsidRDefault="006C77B5" w:rsidP="001A3BF1">
            <w:pPr>
              <w:spacing w:before="0" w:after="0"/>
              <w:ind w:right="162"/>
              <w:rPr>
                <w:sz w:val="20"/>
              </w:rPr>
            </w:pPr>
          </w:p>
        </w:tc>
      </w:tr>
      <w:tr w:rsidR="006C77B5" w14:paraId="1C46DCE5" w14:textId="77777777" w:rsidTr="001A3BF1">
        <w:tc>
          <w:tcPr>
            <w:tcW w:w="3240" w:type="dxa"/>
            <w:vAlign w:val="center"/>
          </w:tcPr>
          <w:p w14:paraId="724CBB1D" w14:textId="77777777" w:rsidR="006C77B5" w:rsidRPr="00E110FE" w:rsidRDefault="006C77B5" w:rsidP="001A3BF1">
            <w:pPr>
              <w:spacing w:before="0" w:after="0"/>
              <w:ind w:right="86"/>
              <w:rPr>
                <w:sz w:val="20"/>
              </w:rPr>
            </w:pPr>
            <w:r w:rsidRPr="00E110FE">
              <w:rPr>
                <w:sz w:val="20"/>
              </w:rPr>
              <w:t>Provider of Record Designee</w:t>
            </w:r>
          </w:p>
        </w:tc>
        <w:tc>
          <w:tcPr>
            <w:tcW w:w="3420" w:type="dxa"/>
            <w:shd w:val="clear" w:color="auto" w:fill="DEEAF6" w:themeFill="accent5" w:themeFillTint="33"/>
            <w:vAlign w:val="center"/>
          </w:tcPr>
          <w:p w14:paraId="04B33CE0" w14:textId="77777777" w:rsidR="006C77B5" w:rsidRPr="00E110FE" w:rsidRDefault="006C77B5" w:rsidP="001A3BF1">
            <w:pPr>
              <w:spacing w:before="0" w:after="0"/>
              <w:ind w:right="454"/>
              <w:rPr>
                <w:sz w:val="20"/>
              </w:rPr>
            </w:pPr>
          </w:p>
        </w:tc>
        <w:tc>
          <w:tcPr>
            <w:tcW w:w="1710" w:type="dxa"/>
            <w:shd w:val="clear" w:color="auto" w:fill="FFFFFF" w:themeFill="background1"/>
            <w:vAlign w:val="center"/>
          </w:tcPr>
          <w:p w14:paraId="6B332215" w14:textId="77777777" w:rsidR="006C77B5" w:rsidRDefault="006C77B5" w:rsidP="001A3BF1">
            <w:pPr>
              <w:spacing w:before="0" w:after="0"/>
              <w:ind w:right="72"/>
              <w:rPr>
                <w:sz w:val="20"/>
              </w:rPr>
            </w:pPr>
            <w:r w:rsidRPr="00E110FE">
              <w:rPr>
                <w:sz w:val="20"/>
              </w:rPr>
              <w:t>Signature/Date</w:t>
            </w:r>
          </w:p>
        </w:tc>
        <w:tc>
          <w:tcPr>
            <w:tcW w:w="2430" w:type="dxa"/>
            <w:shd w:val="clear" w:color="auto" w:fill="DEEAF6" w:themeFill="accent5" w:themeFillTint="33"/>
            <w:vAlign w:val="center"/>
          </w:tcPr>
          <w:p w14:paraId="23AF6F20" w14:textId="77777777" w:rsidR="006C77B5" w:rsidRDefault="006C77B5" w:rsidP="001A3BF1">
            <w:pPr>
              <w:spacing w:before="0" w:after="0"/>
              <w:ind w:right="162"/>
              <w:rPr>
                <w:sz w:val="20"/>
              </w:rPr>
            </w:pPr>
          </w:p>
        </w:tc>
      </w:tr>
      <w:tr w:rsidR="006C77B5" w14:paraId="2E6931AE" w14:textId="77777777" w:rsidTr="001A3BF1">
        <w:tc>
          <w:tcPr>
            <w:tcW w:w="3240" w:type="dxa"/>
            <w:vAlign w:val="center"/>
          </w:tcPr>
          <w:p w14:paraId="6594EE7E" w14:textId="77777777" w:rsidR="006C77B5" w:rsidRDefault="006C77B5" w:rsidP="001A3BF1">
            <w:pPr>
              <w:spacing w:before="0" w:after="0"/>
              <w:ind w:right="86"/>
              <w:rPr>
                <w:sz w:val="20"/>
              </w:rPr>
            </w:pPr>
            <w:r>
              <w:rPr>
                <w:sz w:val="20"/>
              </w:rPr>
              <w:t>Vaccine Coordinator</w:t>
            </w:r>
          </w:p>
        </w:tc>
        <w:tc>
          <w:tcPr>
            <w:tcW w:w="3420" w:type="dxa"/>
            <w:shd w:val="clear" w:color="auto" w:fill="DEEAF6" w:themeFill="accent5" w:themeFillTint="33"/>
            <w:vAlign w:val="center"/>
          </w:tcPr>
          <w:p w14:paraId="1D8E458C" w14:textId="77777777" w:rsidR="006C77B5" w:rsidRDefault="006C77B5" w:rsidP="001A3BF1">
            <w:pPr>
              <w:spacing w:before="0" w:after="0"/>
              <w:ind w:right="454"/>
              <w:rPr>
                <w:sz w:val="20"/>
              </w:rPr>
            </w:pPr>
          </w:p>
        </w:tc>
        <w:tc>
          <w:tcPr>
            <w:tcW w:w="1710" w:type="dxa"/>
            <w:shd w:val="clear" w:color="auto" w:fill="FFFFFF" w:themeFill="background1"/>
            <w:vAlign w:val="center"/>
          </w:tcPr>
          <w:p w14:paraId="760EC34E" w14:textId="77777777" w:rsidR="006C77B5" w:rsidRDefault="006C77B5" w:rsidP="001A3BF1">
            <w:pPr>
              <w:spacing w:before="0" w:after="0"/>
              <w:ind w:right="72"/>
              <w:rPr>
                <w:sz w:val="20"/>
              </w:rPr>
            </w:pPr>
            <w:r>
              <w:rPr>
                <w:sz w:val="20"/>
              </w:rPr>
              <w:t>Signature/Date</w:t>
            </w:r>
          </w:p>
        </w:tc>
        <w:tc>
          <w:tcPr>
            <w:tcW w:w="2430" w:type="dxa"/>
            <w:shd w:val="clear" w:color="auto" w:fill="DEEAF6" w:themeFill="accent5" w:themeFillTint="33"/>
            <w:vAlign w:val="center"/>
          </w:tcPr>
          <w:p w14:paraId="2F677110" w14:textId="77777777" w:rsidR="006C77B5" w:rsidRDefault="006C77B5" w:rsidP="001A3BF1">
            <w:pPr>
              <w:spacing w:before="0" w:after="0"/>
              <w:ind w:right="162"/>
              <w:rPr>
                <w:sz w:val="20"/>
              </w:rPr>
            </w:pPr>
          </w:p>
        </w:tc>
      </w:tr>
      <w:tr w:rsidR="006C77B5" w:rsidRPr="007F50C2" w14:paraId="59D6794A" w14:textId="77777777" w:rsidTr="001A3BF1">
        <w:tc>
          <w:tcPr>
            <w:tcW w:w="3240" w:type="dxa"/>
            <w:vAlign w:val="center"/>
          </w:tcPr>
          <w:p w14:paraId="14A3A2E6" w14:textId="77777777" w:rsidR="006C77B5" w:rsidRPr="007F50C2" w:rsidRDefault="006C77B5" w:rsidP="001A3BF1">
            <w:pPr>
              <w:spacing w:before="0" w:after="0"/>
              <w:ind w:right="86"/>
              <w:rPr>
                <w:sz w:val="20"/>
              </w:rPr>
            </w:pPr>
            <w:r w:rsidRPr="007F50C2">
              <w:rPr>
                <w:sz w:val="20"/>
              </w:rPr>
              <w:t>Backup Vaccine Coordinator</w:t>
            </w:r>
          </w:p>
        </w:tc>
        <w:tc>
          <w:tcPr>
            <w:tcW w:w="3420" w:type="dxa"/>
            <w:shd w:val="clear" w:color="auto" w:fill="DEEAF6" w:themeFill="accent5" w:themeFillTint="33"/>
            <w:vAlign w:val="center"/>
          </w:tcPr>
          <w:p w14:paraId="64AD1E5B" w14:textId="77777777" w:rsidR="006C77B5" w:rsidRPr="007F50C2" w:rsidRDefault="006C77B5" w:rsidP="001A3BF1">
            <w:pPr>
              <w:spacing w:before="0" w:after="0"/>
              <w:ind w:right="454"/>
              <w:rPr>
                <w:sz w:val="20"/>
              </w:rPr>
            </w:pPr>
          </w:p>
        </w:tc>
        <w:tc>
          <w:tcPr>
            <w:tcW w:w="1710" w:type="dxa"/>
            <w:shd w:val="clear" w:color="auto" w:fill="FFFFFF" w:themeFill="background1"/>
            <w:vAlign w:val="center"/>
          </w:tcPr>
          <w:p w14:paraId="607269DD" w14:textId="77777777" w:rsidR="006C77B5" w:rsidRPr="007F50C2" w:rsidRDefault="006C77B5" w:rsidP="001A3BF1">
            <w:pPr>
              <w:spacing w:before="0" w:after="0"/>
              <w:ind w:right="72"/>
              <w:rPr>
                <w:sz w:val="20"/>
              </w:rPr>
            </w:pPr>
            <w:r w:rsidRPr="007F50C2">
              <w:rPr>
                <w:sz w:val="20"/>
              </w:rPr>
              <w:t>Signature/Date</w:t>
            </w:r>
          </w:p>
        </w:tc>
        <w:tc>
          <w:tcPr>
            <w:tcW w:w="2430" w:type="dxa"/>
            <w:shd w:val="clear" w:color="auto" w:fill="DEEAF6" w:themeFill="accent5" w:themeFillTint="33"/>
            <w:vAlign w:val="center"/>
          </w:tcPr>
          <w:p w14:paraId="20543734" w14:textId="77777777" w:rsidR="006C77B5" w:rsidRPr="007F50C2" w:rsidRDefault="006C77B5" w:rsidP="001A3BF1">
            <w:pPr>
              <w:spacing w:before="0" w:after="0"/>
              <w:ind w:right="162"/>
              <w:rPr>
                <w:sz w:val="20"/>
              </w:rPr>
            </w:pPr>
          </w:p>
        </w:tc>
      </w:tr>
    </w:tbl>
    <w:p w14:paraId="74D612F6" w14:textId="77777777" w:rsidR="006C77B5" w:rsidRDefault="006C77B5" w:rsidP="00047F1A">
      <w:pPr>
        <w:ind w:right="454"/>
        <w:rPr>
          <w:sz w:val="20"/>
        </w:rPr>
      </w:pPr>
    </w:p>
    <w:tbl>
      <w:tblPr>
        <w:tblStyle w:val="TableGrid"/>
        <w:tblW w:w="0" w:type="auto"/>
        <w:tblInd w:w="108" w:type="dxa"/>
        <w:tblLayout w:type="fixed"/>
        <w:tblCellMar>
          <w:top w:w="58" w:type="dxa"/>
          <w:bottom w:w="58" w:type="dxa"/>
        </w:tblCellMar>
        <w:tblLook w:val="04A0" w:firstRow="1" w:lastRow="0" w:firstColumn="1" w:lastColumn="0" w:noHBand="0" w:noVBand="1"/>
      </w:tblPr>
      <w:tblGrid>
        <w:gridCol w:w="3240"/>
        <w:gridCol w:w="3420"/>
        <w:gridCol w:w="1710"/>
        <w:gridCol w:w="2430"/>
      </w:tblGrid>
      <w:tr w:rsidR="006C77B5" w:rsidRPr="00E110FE" w14:paraId="62CEF0A3" w14:textId="77777777" w:rsidTr="001A3BF1">
        <w:tc>
          <w:tcPr>
            <w:tcW w:w="3240" w:type="dxa"/>
            <w:vAlign w:val="center"/>
          </w:tcPr>
          <w:p w14:paraId="53A26F70" w14:textId="77777777" w:rsidR="006C77B5" w:rsidRPr="00E110FE" w:rsidRDefault="006C77B5" w:rsidP="001A3BF1">
            <w:pPr>
              <w:spacing w:before="0" w:after="0"/>
              <w:ind w:right="86"/>
              <w:rPr>
                <w:sz w:val="20"/>
              </w:rPr>
            </w:pPr>
            <w:r w:rsidRPr="00E110FE">
              <w:rPr>
                <w:sz w:val="20"/>
              </w:rPr>
              <w:t xml:space="preserve">Provider of Record </w:t>
            </w:r>
          </w:p>
        </w:tc>
        <w:tc>
          <w:tcPr>
            <w:tcW w:w="3420" w:type="dxa"/>
            <w:shd w:val="clear" w:color="auto" w:fill="DEEAF6" w:themeFill="accent5" w:themeFillTint="33"/>
            <w:vAlign w:val="center"/>
          </w:tcPr>
          <w:p w14:paraId="1999F022" w14:textId="77777777" w:rsidR="006C77B5" w:rsidRPr="00E110FE" w:rsidRDefault="006C77B5" w:rsidP="001A3BF1">
            <w:pPr>
              <w:spacing w:before="0" w:after="0"/>
              <w:ind w:right="454"/>
              <w:rPr>
                <w:sz w:val="20"/>
              </w:rPr>
            </w:pPr>
          </w:p>
        </w:tc>
        <w:tc>
          <w:tcPr>
            <w:tcW w:w="1710" w:type="dxa"/>
            <w:shd w:val="clear" w:color="auto" w:fill="FFFFFF" w:themeFill="background1"/>
            <w:vAlign w:val="center"/>
          </w:tcPr>
          <w:p w14:paraId="419E1707" w14:textId="77777777" w:rsidR="006C77B5" w:rsidRPr="00E110FE" w:rsidRDefault="006C77B5" w:rsidP="001A3BF1">
            <w:pPr>
              <w:spacing w:before="0" w:after="0"/>
              <w:ind w:right="72"/>
              <w:rPr>
                <w:sz w:val="20"/>
              </w:rPr>
            </w:pPr>
            <w:r w:rsidRPr="00E110FE">
              <w:rPr>
                <w:sz w:val="20"/>
              </w:rPr>
              <w:t>Signature/Date</w:t>
            </w:r>
          </w:p>
        </w:tc>
        <w:tc>
          <w:tcPr>
            <w:tcW w:w="2430" w:type="dxa"/>
            <w:shd w:val="clear" w:color="auto" w:fill="DEEAF6" w:themeFill="accent5" w:themeFillTint="33"/>
            <w:vAlign w:val="center"/>
          </w:tcPr>
          <w:p w14:paraId="68E636BD" w14:textId="77777777" w:rsidR="006C77B5" w:rsidRPr="00E110FE" w:rsidRDefault="006C77B5" w:rsidP="001A3BF1">
            <w:pPr>
              <w:spacing w:before="0" w:after="0"/>
              <w:ind w:right="162"/>
              <w:rPr>
                <w:sz w:val="20"/>
              </w:rPr>
            </w:pPr>
          </w:p>
        </w:tc>
      </w:tr>
      <w:tr w:rsidR="006C77B5" w14:paraId="49D954C1" w14:textId="77777777" w:rsidTr="001A3BF1">
        <w:tc>
          <w:tcPr>
            <w:tcW w:w="3240" w:type="dxa"/>
            <w:vAlign w:val="center"/>
          </w:tcPr>
          <w:p w14:paraId="37F28059" w14:textId="77777777" w:rsidR="006C77B5" w:rsidRPr="00E110FE" w:rsidRDefault="006C77B5" w:rsidP="001A3BF1">
            <w:pPr>
              <w:spacing w:before="0" w:after="0"/>
              <w:ind w:right="86"/>
              <w:rPr>
                <w:sz w:val="20"/>
              </w:rPr>
            </w:pPr>
            <w:r w:rsidRPr="00E110FE">
              <w:rPr>
                <w:sz w:val="20"/>
              </w:rPr>
              <w:t>Provider of Record Designee</w:t>
            </w:r>
          </w:p>
        </w:tc>
        <w:tc>
          <w:tcPr>
            <w:tcW w:w="3420" w:type="dxa"/>
            <w:shd w:val="clear" w:color="auto" w:fill="DEEAF6" w:themeFill="accent5" w:themeFillTint="33"/>
            <w:vAlign w:val="center"/>
          </w:tcPr>
          <w:p w14:paraId="6D3295B8" w14:textId="77777777" w:rsidR="006C77B5" w:rsidRPr="00E110FE" w:rsidRDefault="006C77B5" w:rsidP="001A3BF1">
            <w:pPr>
              <w:spacing w:before="0" w:after="0"/>
              <w:ind w:right="454"/>
              <w:rPr>
                <w:sz w:val="20"/>
              </w:rPr>
            </w:pPr>
          </w:p>
        </w:tc>
        <w:tc>
          <w:tcPr>
            <w:tcW w:w="1710" w:type="dxa"/>
            <w:shd w:val="clear" w:color="auto" w:fill="FFFFFF" w:themeFill="background1"/>
            <w:vAlign w:val="center"/>
          </w:tcPr>
          <w:p w14:paraId="48A6A74F" w14:textId="77777777" w:rsidR="006C77B5" w:rsidRDefault="006C77B5" w:rsidP="001A3BF1">
            <w:pPr>
              <w:spacing w:before="0" w:after="0"/>
              <w:ind w:right="72"/>
              <w:rPr>
                <w:sz w:val="20"/>
              </w:rPr>
            </w:pPr>
            <w:r w:rsidRPr="00E110FE">
              <w:rPr>
                <w:sz w:val="20"/>
              </w:rPr>
              <w:t>Signature/Date</w:t>
            </w:r>
          </w:p>
        </w:tc>
        <w:tc>
          <w:tcPr>
            <w:tcW w:w="2430" w:type="dxa"/>
            <w:shd w:val="clear" w:color="auto" w:fill="DEEAF6" w:themeFill="accent5" w:themeFillTint="33"/>
            <w:vAlign w:val="center"/>
          </w:tcPr>
          <w:p w14:paraId="3C6D5818" w14:textId="77777777" w:rsidR="006C77B5" w:rsidRDefault="006C77B5" w:rsidP="001A3BF1">
            <w:pPr>
              <w:spacing w:before="0" w:after="0"/>
              <w:ind w:right="162"/>
              <w:rPr>
                <w:sz w:val="20"/>
              </w:rPr>
            </w:pPr>
          </w:p>
        </w:tc>
      </w:tr>
      <w:tr w:rsidR="006C77B5" w14:paraId="55D8919E" w14:textId="77777777" w:rsidTr="001A3BF1">
        <w:tc>
          <w:tcPr>
            <w:tcW w:w="3240" w:type="dxa"/>
            <w:vAlign w:val="center"/>
          </w:tcPr>
          <w:p w14:paraId="31954742" w14:textId="77777777" w:rsidR="006C77B5" w:rsidRDefault="006C77B5" w:rsidP="001A3BF1">
            <w:pPr>
              <w:spacing w:before="0" w:after="0"/>
              <w:ind w:right="86"/>
              <w:rPr>
                <w:sz w:val="20"/>
              </w:rPr>
            </w:pPr>
            <w:r>
              <w:rPr>
                <w:sz w:val="20"/>
              </w:rPr>
              <w:t>Vaccine Coordinator</w:t>
            </w:r>
          </w:p>
        </w:tc>
        <w:tc>
          <w:tcPr>
            <w:tcW w:w="3420" w:type="dxa"/>
            <w:shd w:val="clear" w:color="auto" w:fill="DEEAF6" w:themeFill="accent5" w:themeFillTint="33"/>
            <w:vAlign w:val="center"/>
          </w:tcPr>
          <w:p w14:paraId="46DB6BF8" w14:textId="77777777" w:rsidR="006C77B5" w:rsidRDefault="006C77B5" w:rsidP="001A3BF1">
            <w:pPr>
              <w:spacing w:before="0" w:after="0"/>
              <w:ind w:right="454"/>
              <w:rPr>
                <w:sz w:val="20"/>
              </w:rPr>
            </w:pPr>
          </w:p>
        </w:tc>
        <w:tc>
          <w:tcPr>
            <w:tcW w:w="1710" w:type="dxa"/>
            <w:shd w:val="clear" w:color="auto" w:fill="FFFFFF" w:themeFill="background1"/>
            <w:vAlign w:val="center"/>
          </w:tcPr>
          <w:p w14:paraId="6AC9DD63" w14:textId="77777777" w:rsidR="006C77B5" w:rsidRDefault="006C77B5" w:rsidP="001A3BF1">
            <w:pPr>
              <w:spacing w:before="0" w:after="0"/>
              <w:ind w:right="72"/>
              <w:rPr>
                <w:sz w:val="20"/>
              </w:rPr>
            </w:pPr>
            <w:r>
              <w:rPr>
                <w:sz w:val="20"/>
              </w:rPr>
              <w:t>Signature/Date</w:t>
            </w:r>
          </w:p>
        </w:tc>
        <w:tc>
          <w:tcPr>
            <w:tcW w:w="2430" w:type="dxa"/>
            <w:shd w:val="clear" w:color="auto" w:fill="DEEAF6" w:themeFill="accent5" w:themeFillTint="33"/>
            <w:vAlign w:val="center"/>
          </w:tcPr>
          <w:p w14:paraId="5D3F0611" w14:textId="77777777" w:rsidR="006C77B5" w:rsidRDefault="006C77B5" w:rsidP="001A3BF1">
            <w:pPr>
              <w:spacing w:before="0" w:after="0"/>
              <w:ind w:right="162"/>
              <w:rPr>
                <w:sz w:val="20"/>
              </w:rPr>
            </w:pPr>
          </w:p>
        </w:tc>
      </w:tr>
      <w:tr w:rsidR="006C77B5" w:rsidRPr="007F50C2" w14:paraId="63C5F997" w14:textId="77777777" w:rsidTr="001A3BF1">
        <w:tc>
          <w:tcPr>
            <w:tcW w:w="3240" w:type="dxa"/>
            <w:vAlign w:val="center"/>
          </w:tcPr>
          <w:p w14:paraId="70573343" w14:textId="77777777" w:rsidR="006C77B5" w:rsidRPr="007F50C2" w:rsidRDefault="006C77B5" w:rsidP="001A3BF1">
            <w:pPr>
              <w:spacing w:before="0" w:after="0"/>
              <w:ind w:right="86"/>
              <w:rPr>
                <w:sz w:val="20"/>
              </w:rPr>
            </w:pPr>
            <w:r w:rsidRPr="007F50C2">
              <w:rPr>
                <w:sz w:val="20"/>
              </w:rPr>
              <w:t>Backup Vaccine Coordinator</w:t>
            </w:r>
          </w:p>
        </w:tc>
        <w:tc>
          <w:tcPr>
            <w:tcW w:w="3420" w:type="dxa"/>
            <w:shd w:val="clear" w:color="auto" w:fill="DEEAF6" w:themeFill="accent5" w:themeFillTint="33"/>
            <w:vAlign w:val="center"/>
          </w:tcPr>
          <w:p w14:paraId="5C567B83" w14:textId="77777777" w:rsidR="006C77B5" w:rsidRPr="007F50C2" w:rsidRDefault="006C77B5" w:rsidP="001A3BF1">
            <w:pPr>
              <w:spacing w:before="0" w:after="0"/>
              <w:ind w:right="454"/>
              <w:rPr>
                <w:sz w:val="20"/>
              </w:rPr>
            </w:pPr>
          </w:p>
        </w:tc>
        <w:tc>
          <w:tcPr>
            <w:tcW w:w="1710" w:type="dxa"/>
            <w:shd w:val="clear" w:color="auto" w:fill="FFFFFF" w:themeFill="background1"/>
            <w:vAlign w:val="center"/>
          </w:tcPr>
          <w:p w14:paraId="7CCD3943" w14:textId="77777777" w:rsidR="006C77B5" w:rsidRPr="007F50C2" w:rsidRDefault="006C77B5" w:rsidP="001A3BF1">
            <w:pPr>
              <w:spacing w:before="0" w:after="0"/>
              <w:ind w:right="72"/>
              <w:rPr>
                <w:sz w:val="20"/>
              </w:rPr>
            </w:pPr>
            <w:r w:rsidRPr="007F50C2">
              <w:rPr>
                <w:sz w:val="20"/>
              </w:rPr>
              <w:t>Signature/Date</w:t>
            </w:r>
          </w:p>
        </w:tc>
        <w:tc>
          <w:tcPr>
            <w:tcW w:w="2430" w:type="dxa"/>
            <w:shd w:val="clear" w:color="auto" w:fill="DEEAF6" w:themeFill="accent5" w:themeFillTint="33"/>
            <w:vAlign w:val="center"/>
          </w:tcPr>
          <w:p w14:paraId="681AB606" w14:textId="77777777" w:rsidR="006C77B5" w:rsidRPr="007F50C2" w:rsidRDefault="006C77B5" w:rsidP="001A3BF1">
            <w:pPr>
              <w:spacing w:before="0" w:after="0"/>
              <w:ind w:right="162"/>
              <w:rPr>
                <w:sz w:val="20"/>
              </w:rPr>
            </w:pPr>
          </w:p>
        </w:tc>
      </w:tr>
    </w:tbl>
    <w:p w14:paraId="050CC791" w14:textId="77777777" w:rsidR="006C77B5" w:rsidRDefault="006C77B5" w:rsidP="00047F1A">
      <w:pPr>
        <w:ind w:right="454"/>
        <w:rPr>
          <w:sz w:val="20"/>
        </w:rPr>
      </w:pPr>
    </w:p>
    <w:tbl>
      <w:tblPr>
        <w:tblStyle w:val="TableGrid"/>
        <w:tblW w:w="0" w:type="auto"/>
        <w:tblInd w:w="108" w:type="dxa"/>
        <w:tblLayout w:type="fixed"/>
        <w:tblCellMar>
          <w:top w:w="58" w:type="dxa"/>
          <w:bottom w:w="58" w:type="dxa"/>
        </w:tblCellMar>
        <w:tblLook w:val="04A0" w:firstRow="1" w:lastRow="0" w:firstColumn="1" w:lastColumn="0" w:noHBand="0" w:noVBand="1"/>
      </w:tblPr>
      <w:tblGrid>
        <w:gridCol w:w="3240"/>
        <w:gridCol w:w="3420"/>
        <w:gridCol w:w="1710"/>
        <w:gridCol w:w="2430"/>
      </w:tblGrid>
      <w:tr w:rsidR="006C77B5" w:rsidRPr="00E110FE" w14:paraId="4EB78284" w14:textId="77777777" w:rsidTr="001A3BF1">
        <w:tc>
          <w:tcPr>
            <w:tcW w:w="3240" w:type="dxa"/>
            <w:vAlign w:val="center"/>
          </w:tcPr>
          <w:p w14:paraId="5650C451" w14:textId="77777777" w:rsidR="006C77B5" w:rsidRPr="00E110FE" w:rsidRDefault="006C77B5" w:rsidP="001A3BF1">
            <w:pPr>
              <w:spacing w:before="0" w:after="0"/>
              <w:ind w:right="86"/>
              <w:rPr>
                <w:sz w:val="20"/>
              </w:rPr>
            </w:pPr>
            <w:r w:rsidRPr="00E110FE">
              <w:rPr>
                <w:sz w:val="20"/>
              </w:rPr>
              <w:t xml:space="preserve">Provider of Record </w:t>
            </w:r>
          </w:p>
        </w:tc>
        <w:tc>
          <w:tcPr>
            <w:tcW w:w="3420" w:type="dxa"/>
            <w:shd w:val="clear" w:color="auto" w:fill="DEEAF6" w:themeFill="accent5" w:themeFillTint="33"/>
            <w:vAlign w:val="center"/>
          </w:tcPr>
          <w:p w14:paraId="73882B91" w14:textId="77777777" w:rsidR="006C77B5" w:rsidRPr="00E110FE" w:rsidRDefault="006C77B5" w:rsidP="001A3BF1">
            <w:pPr>
              <w:spacing w:before="0" w:after="0"/>
              <w:ind w:right="454"/>
              <w:rPr>
                <w:sz w:val="20"/>
              </w:rPr>
            </w:pPr>
          </w:p>
        </w:tc>
        <w:tc>
          <w:tcPr>
            <w:tcW w:w="1710" w:type="dxa"/>
            <w:shd w:val="clear" w:color="auto" w:fill="FFFFFF" w:themeFill="background1"/>
            <w:vAlign w:val="center"/>
          </w:tcPr>
          <w:p w14:paraId="49FC5934" w14:textId="77777777" w:rsidR="006C77B5" w:rsidRPr="00E110FE" w:rsidRDefault="006C77B5" w:rsidP="001A3BF1">
            <w:pPr>
              <w:spacing w:before="0" w:after="0"/>
              <w:ind w:right="72"/>
              <w:rPr>
                <w:sz w:val="20"/>
              </w:rPr>
            </w:pPr>
            <w:r w:rsidRPr="00E110FE">
              <w:rPr>
                <w:sz w:val="20"/>
              </w:rPr>
              <w:t>Signature/Date</w:t>
            </w:r>
          </w:p>
        </w:tc>
        <w:tc>
          <w:tcPr>
            <w:tcW w:w="2430" w:type="dxa"/>
            <w:shd w:val="clear" w:color="auto" w:fill="DEEAF6" w:themeFill="accent5" w:themeFillTint="33"/>
            <w:vAlign w:val="center"/>
          </w:tcPr>
          <w:p w14:paraId="70F6FF92" w14:textId="77777777" w:rsidR="006C77B5" w:rsidRPr="00E110FE" w:rsidRDefault="006C77B5" w:rsidP="001A3BF1">
            <w:pPr>
              <w:spacing w:before="0" w:after="0"/>
              <w:ind w:right="162"/>
              <w:rPr>
                <w:sz w:val="20"/>
              </w:rPr>
            </w:pPr>
          </w:p>
        </w:tc>
      </w:tr>
      <w:tr w:rsidR="006C77B5" w14:paraId="2152E78F" w14:textId="77777777" w:rsidTr="001A3BF1">
        <w:tc>
          <w:tcPr>
            <w:tcW w:w="3240" w:type="dxa"/>
            <w:vAlign w:val="center"/>
          </w:tcPr>
          <w:p w14:paraId="7116F32B" w14:textId="77777777" w:rsidR="006C77B5" w:rsidRPr="00E110FE" w:rsidRDefault="006C77B5" w:rsidP="001A3BF1">
            <w:pPr>
              <w:spacing w:before="0" w:after="0"/>
              <w:ind w:right="86"/>
              <w:rPr>
                <w:sz w:val="20"/>
              </w:rPr>
            </w:pPr>
            <w:r w:rsidRPr="00E110FE">
              <w:rPr>
                <w:sz w:val="20"/>
              </w:rPr>
              <w:t>Provider of Record Designee</w:t>
            </w:r>
          </w:p>
        </w:tc>
        <w:tc>
          <w:tcPr>
            <w:tcW w:w="3420" w:type="dxa"/>
            <w:shd w:val="clear" w:color="auto" w:fill="DEEAF6" w:themeFill="accent5" w:themeFillTint="33"/>
            <w:vAlign w:val="center"/>
          </w:tcPr>
          <w:p w14:paraId="187BA412" w14:textId="77777777" w:rsidR="006C77B5" w:rsidRPr="00E110FE" w:rsidRDefault="006C77B5" w:rsidP="001A3BF1">
            <w:pPr>
              <w:spacing w:before="0" w:after="0"/>
              <w:ind w:right="454"/>
              <w:rPr>
                <w:sz w:val="20"/>
              </w:rPr>
            </w:pPr>
          </w:p>
        </w:tc>
        <w:tc>
          <w:tcPr>
            <w:tcW w:w="1710" w:type="dxa"/>
            <w:shd w:val="clear" w:color="auto" w:fill="FFFFFF" w:themeFill="background1"/>
            <w:vAlign w:val="center"/>
          </w:tcPr>
          <w:p w14:paraId="5A520C25" w14:textId="77777777" w:rsidR="006C77B5" w:rsidRDefault="006C77B5" w:rsidP="001A3BF1">
            <w:pPr>
              <w:spacing w:before="0" w:after="0"/>
              <w:ind w:right="72"/>
              <w:rPr>
                <w:sz w:val="20"/>
              </w:rPr>
            </w:pPr>
            <w:r w:rsidRPr="00E110FE">
              <w:rPr>
                <w:sz w:val="20"/>
              </w:rPr>
              <w:t>Signature/Date</w:t>
            </w:r>
          </w:p>
        </w:tc>
        <w:tc>
          <w:tcPr>
            <w:tcW w:w="2430" w:type="dxa"/>
            <w:shd w:val="clear" w:color="auto" w:fill="DEEAF6" w:themeFill="accent5" w:themeFillTint="33"/>
            <w:vAlign w:val="center"/>
          </w:tcPr>
          <w:p w14:paraId="18A8DDD5" w14:textId="77777777" w:rsidR="006C77B5" w:rsidRDefault="006C77B5" w:rsidP="001A3BF1">
            <w:pPr>
              <w:spacing w:before="0" w:after="0"/>
              <w:ind w:right="162"/>
              <w:rPr>
                <w:sz w:val="20"/>
              </w:rPr>
            </w:pPr>
          </w:p>
        </w:tc>
      </w:tr>
      <w:tr w:rsidR="006C77B5" w14:paraId="29A26320" w14:textId="77777777" w:rsidTr="001A3BF1">
        <w:tc>
          <w:tcPr>
            <w:tcW w:w="3240" w:type="dxa"/>
            <w:vAlign w:val="center"/>
          </w:tcPr>
          <w:p w14:paraId="048A0EC0" w14:textId="77777777" w:rsidR="006C77B5" w:rsidRDefault="006C77B5" w:rsidP="001A3BF1">
            <w:pPr>
              <w:spacing w:before="0" w:after="0"/>
              <w:ind w:right="86"/>
              <w:rPr>
                <w:sz w:val="20"/>
              </w:rPr>
            </w:pPr>
            <w:r>
              <w:rPr>
                <w:sz w:val="20"/>
              </w:rPr>
              <w:t>Vaccine Coordinator</w:t>
            </w:r>
          </w:p>
        </w:tc>
        <w:tc>
          <w:tcPr>
            <w:tcW w:w="3420" w:type="dxa"/>
            <w:shd w:val="clear" w:color="auto" w:fill="DEEAF6" w:themeFill="accent5" w:themeFillTint="33"/>
            <w:vAlign w:val="center"/>
          </w:tcPr>
          <w:p w14:paraId="3F649F43" w14:textId="77777777" w:rsidR="006C77B5" w:rsidRDefault="006C77B5" w:rsidP="001A3BF1">
            <w:pPr>
              <w:spacing w:before="0" w:after="0"/>
              <w:ind w:right="454"/>
              <w:rPr>
                <w:sz w:val="20"/>
              </w:rPr>
            </w:pPr>
          </w:p>
        </w:tc>
        <w:tc>
          <w:tcPr>
            <w:tcW w:w="1710" w:type="dxa"/>
            <w:shd w:val="clear" w:color="auto" w:fill="FFFFFF" w:themeFill="background1"/>
            <w:vAlign w:val="center"/>
          </w:tcPr>
          <w:p w14:paraId="123E9A12" w14:textId="77777777" w:rsidR="006C77B5" w:rsidRDefault="006C77B5" w:rsidP="001A3BF1">
            <w:pPr>
              <w:spacing w:before="0" w:after="0"/>
              <w:ind w:right="72"/>
              <w:rPr>
                <w:sz w:val="20"/>
              </w:rPr>
            </w:pPr>
            <w:r>
              <w:rPr>
                <w:sz w:val="20"/>
              </w:rPr>
              <w:t>Signature/Date</w:t>
            </w:r>
          </w:p>
        </w:tc>
        <w:tc>
          <w:tcPr>
            <w:tcW w:w="2430" w:type="dxa"/>
            <w:shd w:val="clear" w:color="auto" w:fill="DEEAF6" w:themeFill="accent5" w:themeFillTint="33"/>
            <w:vAlign w:val="center"/>
          </w:tcPr>
          <w:p w14:paraId="06A95805" w14:textId="77777777" w:rsidR="006C77B5" w:rsidRDefault="006C77B5" w:rsidP="001A3BF1">
            <w:pPr>
              <w:spacing w:before="0" w:after="0"/>
              <w:ind w:right="162"/>
              <w:rPr>
                <w:sz w:val="20"/>
              </w:rPr>
            </w:pPr>
          </w:p>
        </w:tc>
      </w:tr>
      <w:tr w:rsidR="006C77B5" w:rsidRPr="007F50C2" w14:paraId="53F6C082" w14:textId="77777777" w:rsidTr="001A3BF1">
        <w:tc>
          <w:tcPr>
            <w:tcW w:w="3240" w:type="dxa"/>
            <w:vAlign w:val="center"/>
          </w:tcPr>
          <w:p w14:paraId="55C19C03" w14:textId="77777777" w:rsidR="006C77B5" w:rsidRPr="007F50C2" w:rsidRDefault="006C77B5" w:rsidP="001A3BF1">
            <w:pPr>
              <w:spacing w:before="0" w:after="0"/>
              <w:ind w:right="86"/>
              <w:rPr>
                <w:sz w:val="20"/>
              </w:rPr>
            </w:pPr>
            <w:r w:rsidRPr="007F50C2">
              <w:rPr>
                <w:sz w:val="20"/>
              </w:rPr>
              <w:t>Backup Vaccine Coordinator</w:t>
            </w:r>
          </w:p>
        </w:tc>
        <w:tc>
          <w:tcPr>
            <w:tcW w:w="3420" w:type="dxa"/>
            <w:shd w:val="clear" w:color="auto" w:fill="DEEAF6" w:themeFill="accent5" w:themeFillTint="33"/>
            <w:vAlign w:val="center"/>
          </w:tcPr>
          <w:p w14:paraId="7F8B13AD" w14:textId="77777777" w:rsidR="006C77B5" w:rsidRPr="007F50C2" w:rsidRDefault="006C77B5" w:rsidP="001A3BF1">
            <w:pPr>
              <w:spacing w:before="0" w:after="0"/>
              <w:ind w:right="454"/>
              <w:rPr>
                <w:sz w:val="20"/>
              </w:rPr>
            </w:pPr>
          </w:p>
        </w:tc>
        <w:tc>
          <w:tcPr>
            <w:tcW w:w="1710" w:type="dxa"/>
            <w:shd w:val="clear" w:color="auto" w:fill="FFFFFF" w:themeFill="background1"/>
            <w:vAlign w:val="center"/>
          </w:tcPr>
          <w:p w14:paraId="157EC5F7" w14:textId="77777777" w:rsidR="006C77B5" w:rsidRPr="007F50C2" w:rsidRDefault="006C77B5" w:rsidP="001A3BF1">
            <w:pPr>
              <w:spacing w:before="0" w:after="0"/>
              <w:ind w:right="72"/>
              <w:rPr>
                <w:sz w:val="20"/>
              </w:rPr>
            </w:pPr>
            <w:r w:rsidRPr="007F50C2">
              <w:rPr>
                <w:sz w:val="20"/>
              </w:rPr>
              <w:t>Signature/Date</w:t>
            </w:r>
          </w:p>
        </w:tc>
        <w:tc>
          <w:tcPr>
            <w:tcW w:w="2430" w:type="dxa"/>
            <w:shd w:val="clear" w:color="auto" w:fill="DEEAF6" w:themeFill="accent5" w:themeFillTint="33"/>
            <w:vAlign w:val="center"/>
          </w:tcPr>
          <w:p w14:paraId="3B7D60C9" w14:textId="77777777" w:rsidR="006C77B5" w:rsidRPr="007F50C2" w:rsidRDefault="006C77B5" w:rsidP="001A3BF1">
            <w:pPr>
              <w:spacing w:before="0" w:after="0"/>
              <w:ind w:right="162"/>
              <w:rPr>
                <w:sz w:val="20"/>
              </w:rPr>
            </w:pPr>
          </w:p>
        </w:tc>
      </w:tr>
    </w:tbl>
    <w:p w14:paraId="197ECF25" w14:textId="77777777" w:rsidR="006C77B5" w:rsidRDefault="006C77B5" w:rsidP="00047F1A">
      <w:pPr>
        <w:ind w:right="454"/>
        <w:rPr>
          <w:sz w:val="20"/>
        </w:rPr>
      </w:pPr>
    </w:p>
    <w:tbl>
      <w:tblPr>
        <w:tblStyle w:val="TableGrid"/>
        <w:tblW w:w="0" w:type="auto"/>
        <w:tblInd w:w="108" w:type="dxa"/>
        <w:tblLayout w:type="fixed"/>
        <w:tblCellMar>
          <w:top w:w="58" w:type="dxa"/>
          <w:bottom w:w="58" w:type="dxa"/>
        </w:tblCellMar>
        <w:tblLook w:val="04A0" w:firstRow="1" w:lastRow="0" w:firstColumn="1" w:lastColumn="0" w:noHBand="0" w:noVBand="1"/>
      </w:tblPr>
      <w:tblGrid>
        <w:gridCol w:w="3240"/>
        <w:gridCol w:w="3420"/>
        <w:gridCol w:w="1710"/>
        <w:gridCol w:w="2430"/>
      </w:tblGrid>
      <w:tr w:rsidR="006C77B5" w:rsidRPr="00E110FE" w14:paraId="49355372" w14:textId="77777777" w:rsidTr="001A3BF1">
        <w:tc>
          <w:tcPr>
            <w:tcW w:w="3240" w:type="dxa"/>
            <w:vAlign w:val="center"/>
          </w:tcPr>
          <w:p w14:paraId="30DD8600" w14:textId="77777777" w:rsidR="006C77B5" w:rsidRPr="00E110FE" w:rsidRDefault="006C77B5" w:rsidP="001A3BF1">
            <w:pPr>
              <w:spacing w:before="0" w:after="0"/>
              <w:ind w:right="86"/>
              <w:rPr>
                <w:sz w:val="20"/>
              </w:rPr>
            </w:pPr>
            <w:r w:rsidRPr="00E110FE">
              <w:rPr>
                <w:sz w:val="20"/>
              </w:rPr>
              <w:t xml:space="preserve">Provider of Record </w:t>
            </w:r>
          </w:p>
        </w:tc>
        <w:tc>
          <w:tcPr>
            <w:tcW w:w="3420" w:type="dxa"/>
            <w:shd w:val="clear" w:color="auto" w:fill="DEEAF6" w:themeFill="accent5" w:themeFillTint="33"/>
            <w:vAlign w:val="center"/>
          </w:tcPr>
          <w:p w14:paraId="3D6A7362" w14:textId="77777777" w:rsidR="006C77B5" w:rsidRPr="00E110FE" w:rsidRDefault="006C77B5" w:rsidP="001A3BF1">
            <w:pPr>
              <w:spacing w:before="0" w:after="0"/>
              <w:ind w:right="454"/>
              <w:rPr>
                <w:sz w:val="20"/>
              </w:rPr>
            </w:pPr>
          </w:p>
        </w:tc>
        <w:tc>
          <w:tcPr>
            <w:tcW w:w="1710" w:type="dxa"/>
            <w:shd w:val="clear" w:color="auto" w:fill="FFFFFF" w:themeFill="background1"/>
            <w:vAlign w:val="center"/>
          </w:tcPr>
          <w:p w14:paraId="37D95816" w14:textId="77777777" w:rsidR="006C77B5" w:rsidRPr="00E110FE" w:rsidRDefault="006C77B5" w:rsidP="001A3BF1">
            <w:pPr>
              <w:spacing w:before="0" w:after="0"/>
              <w:ind w:right="72"/>
              <w:rPr>
                <w:sz w:val="20"/>
              </w:rPr>
            </w:pPr>
            <w:r w:rsidRPr="00E110FE">
              <w:rPr>
                <w:sz w:val="20"/>
              </w:rPr>
              <w:t>Signature/Date</w:t>
            </w:r>
          </w:p>
        </w:tc>
        <w:tc>
          <w:tcPr>
            <w:tcW w:w="2430" w:type="dxa"/>
            <w:shd w:val="clear" w:color="auto" w:fill="DEEAF6" w:themeFill="accent5" w:themeFillTint="33"/>
            <w:vAlign w:val="center"/>
          </w:tcPr>
          <w:p w14:paraId="28150388" w14:textId="77777777" w:rsidR="006C77B5" w:rsidRPr="00E110FE" w:rsidRDefault="006C77B5" w:rsidP="001A3BF1">
            <w:pPr>
              <w:spacing w:before="0" w:after="0"/>
              <w:ind w:right="162"/>
              <w:rPr>
                <w:sz w:val="20"/>
              </w:rPr>
            </w:pPr>
          </w:p>
        </w:tc>
      </w:tr>
      <w:tr w:rsidR="006C77B5" w14:paraId="38558BD5" w14:textId="77777777" w:rsidTr="001A3BF1">
        <w:tc>
          <w:tcPr>
            <w:tcW w:w="3240" w:type="dxa"/>
            <w:vAlign w:val="center"/>
          </w:tcPr>
          <w:p w14:paraId="1DCF0A7E" w14:textId="77777777" w:rsidR="006C77B5" w:rsidRPr="00E110FE" w:rsidRDefault="006C77B5" w:rsidP="001A3BF1">
            <w:pPr>
              <w:spacing w:before="0" w:after="0"/>
              <w:ind w:right="86"/>
              <w:rPr>
                <w:sz w:val="20"/>
              </w:rPr>
            </w:pPr>
            <w:r w:rsidRPr="00E110FE">
              <w:rPr>
                <w:sz w:val="20"/>
              </w:rPr>
              <w:t>Provider of Record Designee</w:t>
            </w:r>
          </w:p>
        </w:tc>
        <w:tc>
          <w:tcPr>
            <w:tcW w:w="3420" w:type="dxa"/>
            <w:shd w:val="clear" w:color="auto" w:fill="DEEAF6" w:themeFill="accent5" w:themeFillTint="33"/>
            <w:vAlign w:val="center"/>
          </w:tcPr>
          <w:p w14:paraId="2AD24197" w14:textId="77777777" w:rsidR="006C77B5" w:rsidRPr="00E110FE" w:rsidRDefault="006C77B5" w:rsidP="001A3BF1">
            <w:pPr>
              <w:spacing w:before="0" w:after="0"/>
              <w:ind w:right="454"/>
              <w:rPr>
                <w:sz w:val="20"/>
              </w:rPr>
            </w:pPr>
          </w:p>
        </w:tc>
        <w:tc>
          <w:tcPr>
            <w:tcW w:w="1710" w:type="dxa"/>
            <w:shd w:val="clear" w:color="auto" w:fill="FFFFFF" w:themeFill="background1"/>
            <w:vAlign w:val="center"/>
          </w:tcPr>
          <w:p w14:paraId="5F2B1213" w14:textId="77777777" w:rsidR="006C77B5" w:rsidRDefault="006C77B5" w:rsidP="001A3BF1">
            <w:pPr>
              <w:spacing w:before="0" w:after="0"/>
              <w:ind w:right="72"/>
              <w:rPr>
                <w:sz w:val="20"/>
              </w:rPr>
            </w:pPr>
            <w:r w:rsidRPr="00E110FE">
              <w:rPr>
                <w:sz w:val="20"/>
              </w:rPr>
              <w:t>Signature/Date</w:t>
            </w:r>
          </w:p>
        </w:tc>
        <w:tc>
          <w:tcPr>
            <w:tcW w:w="2430" w:type="dxa"/>
            <w:shd w:val="clear" w:color="auto" w:fill="DEEAF6" w:themeFill="accent5" w:themeFillTint="33"/>
            <w:vAlign w:val="center"/>
          </w:tcPr>
          <w:p w14:paraId="1261430A" w14:textId="77777777" w:rsidR="006C77B5" w:rsidRDefault="006C77B5" w:rsidP="001A3BF1">
            <w:pPr>
              <w:spacing w:before="0" w:after="0"/>
              <w:ind w:right="162"/>
              <w:rPr>
                <w:sz w:val="20"/>
              </w:rPr>
            </w:pPr>
          </w:p>
        </w:tc>
      </w:tr>
      <w:tr w:rsidR="006C77B5" w14:paraId="523163C6" w14:textId="77777777" w:rsidTr="001A3BF1">
        <w:tc>
          <w:tcPr>
            <w:tcW w:w="3240" w:type="dxa"/>
            <w:vAlign w:val="center"/>
          </w:tcPr>
          <w:p w14:paraId="44E242DF" w14:textId="77777777" w:rsidR="006C77B5" w:rsidRDefault="006C77B5" w:rsidP="001A3BF1">
            <w:pPr>
              <w:spacing w:before="0" w:after="0"/>
              <w:ind w:right="86"/>
              <w:rPr>
                <w:sz w:val="20"/>
              </w:rPr>
            </w:pPr>
            <w:r>
              <w:rPr>
                <w:sz w:val="20"/>
              </w:rPr>
              <w:t>Vaccine Coordinator</w:t>
            </w:r>
          </w:p>
        </w:tc>
        <w:tc>
          <w:tcPr>
            <w:tcW w:w="3420" w:type="dxa"/>
            <w:shd w:val="clear" w:color="auto" w:fill="DEEAF6" w:themeFill="accent5" w:themeFillTint="33"/>
            <w:vAlign w:val="center"/>
          </w:tcPr>
          <w:p w14:paraId="372C2C58" w14:textId="77777777" w:rsidR="006C77B5" w:rsidRDefault="006C77B5" w:rsidP="001A3BF1">
            <w:pPr>
              <w:spacing w:before="0" w:after="0"/>
              <w:ind w:right="454"/>
              <w:rPr>
                <w:sz w:val="20"/>
              </w:rPr>
            </w:pPr>
          </w:p>
        </w:tc>
        <w:tc>
          <w:tcPr>
            <w:tcW w:w="1710" w:type="dxa"/>
            <w:shd w:val="clear" w:color="auto" w:fill="FFFFFF" w:themeFill="background1"/>
            <w:vAlign w:val="center"/>
          </w:tcPr>
          <w:p w14:paraId="34AE02D0" w14:textId="77777777" w:rsidR="006C77B5" w:rsidRDefault="006C77B5" w:rsidP="001A3BF1">
            <w:pPr>
              <w:spacing w:before="0" w:after="0"/>
              <w:ind w:right="72"/>
              <w:rPr>
                <w:sz w:val="20"/>
              </w:rPr>
            </w:pPr>
            <w:r>
              <w:rPr>
                <w:sz w:val="20"/>
              </w:rPr>
              <w:t>Signature/Date</w:t>
            </w:r>
          </w:p>
        </w:tc>
        <w:tc>
          <w:tcPr>
            <w:tcW w:w="2430" w:type="dxa"/>
            <w:shd w:val="clear" w:color="auto" w:fill="DEEAF6" w:themeFill="accent5" w:themeFillTint="33"/>
            <w:vAlign w:val="center"/>
          </w:tcPr>
          <w:p w14:paraId="12AEAD0C" w14:textId="77777777" w:rsidR="006C77B5" w:rsidRDefault="006C77B5" w:rsidP="001A3BF1">
            <w:pPr>
              <w:spacing w:before="0" w:after="0"/>
              <w:ind w:right="162"/>
              <w:rPr>
                <w:sz w:val="20"/>
              </w:rPr>
            </w:pPr>
          </w:p>
        </w:tc>
      </w:tr>
      <w:tr w:rsidR="006C77B5" w:rsidRPr="007F50C2" w14:paraId="340E8377" w14:textId="77777777" w:rsidTr="001A3BF1">
        <w:tc>
          <w:tcPr>
            <w:tcW w:w="3240" w:type="dxa"/>
            <w:vAlign w:val="center"/>
          </w:tcPr>
          <w:p w14:paraId="4BCD8888" w14:textId="77777777" w:rsidR="006C77B5" w:rsidRPr="007F50C2" w:rsidRDefault="006C77B5" w:rsidP="001A3BF1">
            <w:pPr>
              <w:spacing w:before="0" w:after="0"/>
              <w:ind w:right="86"/>
              <w:rPr>
                <w:sz w:val="20"/>
              </w:rPr>
            </w:pPr>
            <w:r w:rsidRPr="007F50C2">
              <w:rPr>
                <w:sz w:val="20"/>
              </w:rPr>
              <w:t>Backup Vaccine Coordinator</w:t>
            </w:r>
          </w:p>
        </w:tc>
        <w:tc>
          <w:tcPr>
            <w:tcW w:w="3420" w:type="dxa"/>
            <w:shd w:val="clear" w:color="auto" w:fill="DEEAF6" w:themeFill="accent5" w:themeFillTint="33"/>
            <w:vAlign w:val="center"/>
          </w:tcPr>
          <w:p w14:paraId="26FBAEF0" w14:textId="77777777" w:rsidR="006C77B5" w:rsidRPr="007F50C2" w:rsidRDefault="006C77B5" w:rsidP="001A3BF1">
            <w:pPr>
              <w:spacing w:before="0" w:after="0"/>
              <w:ind w:right="454"/>
              <w:rPr>
                <w:sz w:val="20"/>
              </w:rPr>
            </w:pPr>
          </w:p>
        </w:tc>
        <w:tc>
          <w:tcPr>
            <w:tcW w:w="1710" w:type="dxa"/>
            <w:shd w:val="clear" w:color="auto" w:fill="FFFFFF" w:themeFill="background1"/>
            <w:vAlign w:val="center"/>
          </w:tcPr>
          <w:p w14:paraId="2072E563" w14:textId="77777777" w:rsidR="006C77B5" w:rsidRPr="007F50C2" w:rsidRDefault="006C77B5" w:rsidP="001A3BF1">
            <w:pPr>
              <w:spacing w:before="0" w:after="0"/>
              <w:ind w:right="72"/>
              <w:rPr>
                <w:sz w:val="20"/>
              </w:rPr>
            </w:pPr>
            <w:r w:rsidRPr="007F50C2">
              <w:rPr>
                <w:sz w:val="20"/>
              </w:rPr>
              <w:t>Signature/Date</w:t>
            </w:r>
          </w:p>
        </w:tc>
        <w:tc>
          <w:tcPr>
            <w:tcW w:w="2430" w:type="dxa"/>
            <w:shd w:val="clear" w:color="auto" w:fill="DEEAF6" w:themeFill="accent5" w:themeFillTint="33"/>
            <w:vAlign w:val="center"/>
          </w:tcPr>
          <w:p w14:paraId="72D6C348" w14:textId="77777777" w:rsidR="006C77B5" w:rsidRPr="007F50C2" w:rsidRDefault="006C77B5" w:rsidP="001A3BF1">
            <w:pPr>
              <w:spacing w:before="0" w:after="0"/>
              <w:ind w:right="162"/>
              <w:rPr>
                <w:sz w:val="20"/>
              </w:rPr>
            </w:pPr>
          </w:p>
        </w:tc>
      </w:tr>
    </w:tbl>
    <w:p w14:paraId="435413A3" w14:textId="3C440BA0" w:rsidR="00047F1A" w:rsidRDefault="00464D3D" w:rsidP="00047F1A">
      <w:pPr>
        <w:ind w:right="454"/>
        <w:rPr>
          <w:sz w:val="20"/>
        </w:rPr>
      </w:pPr>
      <w:r w:rsidRPr="00215484">
        <w:rPr>
          <w:noProof/>
        </w:rPr>
        <mc:AlternateContent>
          <mc:Choice Requires="wps">
            <w:drawing>
              <wp:anchor distT="0" distB="0" distL="114300" distR="114300" simplePos="0" relativeHeight="251665408" behindDoc="0" locked="0" layoutInCell="1" allowOverlap="1" wp14:anchorId="1FA7093F" wp14:editId="661A7247">
                <wp:simplePos x="0" y="0"/>
                <wp:positionH relativeFrom="column">
                  <wp:posOffset>6023610</wp:posOffset>
                </wp:positionH>
                <wp:positionV relativeFrom="paragraph">
                  <wp:posOffset>1226820</wp:posOffset>
                </wp:positionV>
                <wp:extent cx="973455" cy="235585"/>
                <wp:effectExtent l="0" t="0" r="0" b="0"/>
                <wp:wrapNone/>
                <wp:docPr id="232"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35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D8F88A1" w14:textId="77777777" w:rsidR="00464D3D" w:rsidRPr="00C34AE9" w:rsidRDefault="00464D3D" w:rsidP="00464D3D">
                            <w:pPr>
                              <w:widowControl w:val="0"/>
                              <w:jc w:val="right"/>
                              <w:rPr>
                                <w:b/>
                                <w:bCs/>
                                <w:color w:val="FFFFFF"/>
                                <w:szCs w:val="24"/>
                              </w:rPr>
                            </w:pPr>
                            <w:r w:rsidRPr="00C34AE9">
                              <w:rPr>
                                <w:b/>
                                <w:bCs/>
                                <w:color w:val="FFFFFF"/>
                                <w:szCs w:val="24"/>
                              </w:rPr>
                              <w:t>Page 1</w:t>
                            </w:r>
                            <w:r>
                              <w:rPr>
                                <w:b/>
                                <w:bCs/>
                                <w:color w:val="FFFFFF"/>
                                <w:szCs w:val="24"/>
                              </w:rPr>
                              <w:t>2</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7093F" id="Text Box 232" o:spid="_x0000_s1035" type="#_x0000_t202" style="position:absolute;margin-left:474.3pt;margin-top:96.6pt;width:76.65pt;height:18.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" filled="f" stroked="f" strokecolor="black [0]" insetpen="t">
                <v:textbox inset="2.88pt,2.88pt,2.88pt,2.88pt">
                  <w:txbxContent>
                    <w:p w14:paraId="2D8F88A1" w14:textId="77777777" w:rsidR="00464D3D" w:rsidRPr="00C34AE9" w:rsidRDefault="00464D3D" w:rsidP="00464D3D">
                      <w:pPr>
                        <w:widowControl w:val="0"/>
                        <w:jc w:val="right"/>
                        <w:rPr>
                          <w:b/>
                          <w:bCs/>
                          <w:color w:val="FFFFFF"/>
                          <w:szCs w:val="24"/>
                        </w:rPr>
                      </w:pPr>
                      <w:r w:rsidRPr="00C34AE9">
                        <w:rPr>
                          <w:b/>
                          <w:bCs/>
                          <w:color w:val="FFFFFF"/>
                          <w:szCs w:val="24"/>
                        </w:rPr>
                        <w:t>Page 1</w:t>
                      </w:r>
                      <w:r>
                        <w:rPr>
                          <w:b/>
                          <w:bCs/>
                          <w:color w:val="FFFFFF"/>
                          <w:szCs w:val="24"/>
                        </w:rPr>
                        <w:t>2</w:t>
                      </w:r>
                    </w:p>
                  </w:txbxContent>
                </v:textbox>
              </v:shape>
            </w:pict>
          </mc:Fallback>
        </mc:AlternateContent>
      </w:r>
    </w:p>
    <w:p w14:paraId="6E825A69" w14:textId="77777777" w:rsidR="00CA3ED7" w:rsidRPr="00CA3ED7" w:rsidRDefault="00CA3ED7" w:rsidP="00CA3ED7">
      <w:pPr>
        <w:rPr>
          <w:sz w:val="20"/>
        </w:rPr>
      </w:pPr>
    </w:p>
    <w:p w14:paraId="5BCAA5B5" w14:textId="77777777" w:rsidR="00CA3ED7" w:rsidRPr="00CA3ED7" w:rsidRDefault="00CA3ED7" w:rsidP="00CA3ED7">
      <w:pPr>
        <w:rPr>
          <w:sz w:val="20"/>
        </w:rPr>
      </w:pPr>
    </w:p>
    <w:p w14:paraId="305ABD17" w14:textId="77777777" w:rsidR="00CA3ED7" w:rsidRPr="00CA3ED7" w:rsidRDefault="00CA3ED7" w:rsidP="00CA3ED7">
      <w:pPr>
        <w:rPr>
          <w:sz w:val="20"/>
        </w:rPr>
      </w:pPr>
    </w:p>
    <w:p w14:paraId="51FE3D1F" w14:textId="77777777" w:rsidR="00CA3ED7" w:rsidRPr="00CA3ED7" w:rsidRDefault="00CA3ED7" w:rsidP="00CA3ED7">
      <w:pPr>
        <w:rPr>
          <w:sz w:val="20"/>
        </w:rPr>
      </w:pPr>
    </w:p>
    <w:p w14:paraId="21095251" w14:textId="77777777" w:rsidR="00CA3ED7" w:rsidRPr="00CA3ED7" w:rsidRDefault="00CA3ED7" w:rsidP="00CA3ED7">
      <w:pPr>
        <w:rPr>
          <w:sz w:val="20"/>
        </w:rPr>
      </w:pPr>
    </w:p>
    <w:p w14:paraId="24DCD82F" w14:textId="77777777" w:rsidR="00CA3ED7" w:rsidRPr="00CA3ED7" w:rsidRDefault="00CA3ED7" w:rsidP="00CA3ED7">
      <w:pPr>
        <w:rPr>
          <w:sz w:val="20"/>
        </w:rPr>
      </w:pPr>
    </w:p>
    <w:p w14:paraId="07846CB0" w14:textId="7E4A4BF7" w:rsidR="00CA3ED7" w:rsidRPr="00CA3ED7" w:rsidRDefault="00CA3ED7" w:rsidP="00CA3ED7">
      <w:pPr>
        <w:tabs>
          <w:tab w:val="left" w:pos="9779"/>
        </w:tabs>
        <w:rPr>
          <w:sz w:val="20"/>
        </w:rPr>
      </w:pPr>
      <w:r>
        <w:rPr>
          <w:sz w:val="20"/>
        </w:rPr>
        <w:tab/>
      </w:r>
    </w:p>
    <w:sectPr w:rsidR="00CA3ED7" w:rsidRPr="00CA3ED7" w:rsidSect="002664D5">
      <w:headerReference w:type="default" r:id="rId46"/>
      <w:footerReference w:type="default" r:id="rId47"/>
      <w:footerReference w:type="first" r:id="rId48"/>
      <w:pgSz w:w="12240" w:h="15840"/>
      <w:pgMar w:top="432" w:right="720" w:bottom="432" w:left="720" w:header="144"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DF5366" w14:textId="77777777" w:rsidR="009A6DCA" w:rsidRDefault="009A6DCA" w:rsidP="000909ED">
      <w:pPr>
        <w:spacing w:before="0" w:after="0"/>
      </w:pPr>
      <w:r>
        <w:separator/>
      </w:r>
    </w:p>
  </w:endnote>
  <w:endnote w:type="continuationSeparator" w:id="0">
    <w:p w14:paraId="70DC8CD9" w14:textId="77777777" w:rsidR="009A6DCA" w:rsidRDefault="009A6DCA" w:rsidP="000909E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Std Light">
    <w:altName w:val="Calibri"/>
    <w:charset w:val="00"/>
    <w:family w:val="swiss"/>
    <w:pitch w:val="variable"/>
    <w:sig w:usb0="800000AF" w:usb1="4000204A" w:usb2="00000000" w:usb3="00000000" w:csb0="00000001" w:csb1="00000000"/>
  </w:font>
  <w:font w:name="Myriad Pro Light">
    <w:panose1 w:val="00000000000000000000"/>
    <w:charset w:val="00"/>
    <w:family w:val="swiss"/>
    <w:notTrueType/>
    <w:pitch w:val="variable"/>
    <w:sig w:usb0="A00002AF" w:usb1="5000204B" w:usb2="00000000" w:usb3="00000000" w:csb0="0000019F" w:csb1="00000000"/>
  </w:font>
  <w:font w:name="Yu Mincho">
    <w:charset w:val="80"/>
    <w:family w:val="roman"/>
    <w:pitch w:val="variable"/>
    <w:sig w:usb0="800002E7" w:usb1="2AC7FCFF" w:usb2="00000012" w:usb3="00000000" w:csb0="0002009F" w:csb1="00000000"/>
  </w:font>
  <w:font w:name="Myriad Pro">
    <w:altName w:val="Arial"/>
    <w:panose1 w:val="00000000000000000000"/>
    <w:charset w:val="00"/>
    <w:family w:val="swiss"/>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66040475"/>
      <w:docPartObj>
        <w:docPartGallery w:val="Page Numbers (Bottom of Page)"/>
        <w:docPartUnique/>
      </w:docPartObj>
    </w:sdtPr>
    <w:sdtEndPr>
      <w:rPr>
        <w:rStyle w:val="PageNumber"/>
      </w:rPr>
    </w:sdtEndPr>
    <w:sdtContent>
      <w:p w14:paraId="43409C7E" w14:textId="77777777" w:rsidR="00951693" w:rsidRDefault="00951693" w:rsidP="00951693">
        <w:pPr>
          <w:pStyle w:val="Footer"/>
          <w:framePr w:wrap="none" w:vAnchor="text" w:hAnchor="page" w:x="11378" w:y="11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763B590A" w14:textId="14C4A1D7" w:rsidR="00951693" w:rsidRPr="00951693" w:rsidRDefault="00951693" w:rsidP="00951693">
    <w:pPr>
      <w:pStyle w:val="Footer"/>
      <w:tabs>
        <w:tab w:val="clear" w:pos="9360"/>
        <w:tab w:val="right" w:pos="10170"/>
      </w:tabs>
      <w:spacing w:before="240"/>
      <w:ind w:right="360"/>
      <w:rPr>
        <w:sz w:val="20"/>
        <w:szCs w:val="20"/>
      </w:rPr>
    </w:pPr>
    <w:r w:rsidRPr="001D37D0">
      <w:rPr>
        <w:rFonts w:ascii="Calibri" w:eastAsiaTheme="majorEastAsia" w:hAnsi="Calibri" w:cstheme="majorBidi"/>
        <w:b/>
        <w:noProof/>
        <w:color w:val="0070C0"/>
        <w:sz w:val="48"/>
        <w:szCs w:val="32"/>
      </w:rPr>
      <mc:AlternateContent>
        <mc:Choice Requires="wps">
          <w:drawing>
            <wp:anchor distT="0" distB="0" distL="114300" distR="114300" simplePos="0" relativeHeight="251665408" behindDoc="0" locked="0" layoutInCell="1" allowOverlap="1" wp14:anchorId="0FB5AAD3" wp14:editId="47671028">
              <wp:simplePos x="0" y="0"/>
              <wp:positionH relativeFrom="column">
                <wp:posOffset>0</wp:posOffset>
              </wp:positionH>
              <wp:positionV relativeFrom="paragraph">
                <wp:posOffset>-21118</wp:posOffset>
              </wp:positionV>
              <wp:extent cx="6858739" cy="0"/>
              <wp:effectExtent l="0" t="0" r="12065" b="12700"/>
              <wp:wrapNone/>
              <wp:docPr id="1509286861" name="Straight Connector 1"/>
              <wp:cNvGraphicFramePr/>
              <a:graphic xmlns:a="http://schemas.openxmlformats.org/drawingml/2006/main">
                <a:graphicData uri="http://schemas.microsoft.com/office/word/2010/wordprocessingShape">
                  <wps:wsp>
                    <wps:cNvCnPr/>
                    <wps:spPr>
                      <a:xfrm>
                        <a:off x="0" y="0"/>
                        <a:ext cx="685873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CDD8C5"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1.65pt" to="540.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" strokecolor="black [3213]" strokeweight="1pt">
              <v:stroke joinstyle="miter"/>
            </v:line>
          </w:pict>
        </mc:Fallback>
      </mc:AlternateContent>
    </w:r>
    <w:r w:rsidRPr="008C4DED">
      <w:rPr>
        <w:sz w:val="20"/>
        <w:szCs w:val="20"/>
      </w:rPr>
      <w:t>California Department of Public Health, Immunization Branch</w:t>
    </w:r>
    <w:r>
      <w:rPr>
        <w:sz w:val="20"/>
        <w:szCs w:val="20"/>
      </w:rPr>
      <w:tab/>
    </w:r>
    <w:r w:rsidRPr="008C4DED">
      <w:rPr>
        <w:sz w:val="20"/>
        <w:szCs w:val="20"/>
      </w:rPr>
      <w:t>IMM-</w:t>
    </w:r>
    <w:r>
      <w:rPr>
        <w:sz w:val="20"/>
        <w:szCs w:val="20"/>
      </w:rPr>
      <w:t>1</w:t>
    </w:r>
    <w:r w:rsidR="00574D38">
      <w:rPr>
        <w:sz w:val="20"/>
        <w:szCs w:val="20"/>
      </w:rPr>
      <w:t>276</w:t>
    </w:r>
    <w:r>
      <w:rPr>
        <w:sz w:val="20"/>
        <w:szCs w:val="20"/>
      </w:rPr>
      <w:t xml:space="preserve"> </w:t>
    </w:r>
    <w:r w:rsidRPr="008C4DED">
      <w:rPr>
        <w:sz w:val="20"/>
        <w:szCs w:val="20"/>
      </w:rPr>
      <w:t>(</w:t>
    </w:r>
    <w:r w:rsidR="00574D38">
      <w:rPr>
        <w:sz w:val="20"/>
        <w:szCs w:val="20"/>
      </w:rPr>
      <w:t>6</w:t>
    </w:r>
    <w:r w:rsidR="00CA3ED7">
      <w:rPr>
        <w:sz w:val="20"/>
        <w:szCs w:val="20"/>
      </w:rPr>
      <w:t>/</w:t>
    </w:r>
    <w:r>
      <w:rPr>
        <w:sz w:val="20"/>
        <w:szCs w:val="20"/>
      </w:rPr>
      <w:t>24</w:t>
    </w:r>
    <w:r w:rsidRPr="008C4DED">
      <w:rPr>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84862250"/>
      <w:docPartObj>
        <w:docPartGallery w:val="Page Numbers (Bottom of Page)"/>
        <w:docPartUnique/>
      </w:docPartObj>
    </w:sdtPr>
    <w:sdtEndPr>
      <w:rPr>
        <w:rStyle w:val="PageNumber"/>
      </w:rPr>
    </w:sdtEndPr>
    <w:sdtContent>
      <w:p w14:paraId="091BC5DD" w14:textId="4EC4A63D" w:rsidR="00951693" w:rsidRDefault="00951693" w:rsidP="00951693">
        <w:pPr>
          <w:pStyle w:val="Footer"/>
          <w:framePr w:wrap="none" w:vAnchor="text" w:hAnchor="page" w:x="11378" w:y="11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2D59E66" w14:textId="6BB9003A" w:rsidR="008C4DED" w:rsidRPr="006638AB" w:rsidRDefault="006638AB" w:rsidP="00951693">
    <w:pPr>
      <w:pStyle w:val="Footer"/>
      <w:tabs>
        <w:tab w:val="clear" w:pos="9360"/>
        <w:tab w:val="right" w:pos="10170"/>
      </w:tabs>
      <w:spacing w:before="240"/>
      <w:ind w:right="360"/>
      <w:rPr>
        <w:sz w:val="20"/>
        <w:szCs w:val="20"/>
      </w:rPr>
    </w:pPr>
    <w:r w:rsidRPr="001D37D0">
      <w:rPr>
        <w:rFonts w:ascii="Calibri" w:eastAsiaTheme="majorEastAsia" w:hAnsi="Calibri" w:cstheme="majorBidi"/>
        <w:b/>
        <w:noProof/>
        <w:color w:val="0070C0"/>
        <w:sz w:val="48"/>
        <w:szCs w:val="32"/>
      </w:rPr>
      <mc:AlternateContent>
        <mc:Choice Requires="wps">
          <w:drawing>
            <wp:anchor distT="0" distB="0" distL="114300" distR="114300" simplePos="0" relativeHeight="251659264" behindDoc="0" locked="0" layoutInCell="1" allowOverlap="1" wp14:anchorId="2FD06F1D" wp14:editId="25449C68">
              <wp:simplePos x="0" y="0"/>
              <wp:positionH relativeFrom="column">
                <wp:posOffset>0</wp:posOffset>
              </wp:positionH>
              <wp:positionV relativeFrom="paragraph">
                <wp:posOffset>-21118</wp:posOffset>
              </wp:positionV>
              <wp:extent cx="6858739" cy="0"/>
              <wp:effectExtent l="0" t="0" r="12065" b="12700"/>
              <wp:wrapNone/>
              <wp:docPr id="1131680796" name="Straight Connector 1"/>
              <wp:cNvGraphicFramePr/>
              <a:graphic xmlns:a="http://schemas.openxmlformats.org/drawingml/2006/main">
                <a:graphicData uri="http://schemas.microsoft.com/office/word/2010/wordprocessingShape">
                  <wps:wsp>
                    <wps:cNvCnPr/>
                    <wps:spPr>
                      <a:xfrm>
                        <a:off x="0" y="0"/>
                        <a:ext cx="685873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D3CD3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65pt" to="540.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" strokecolor="black [3213]" strokeweight="1pt">
              <v:stroke joinstyle="miter"/>
            </v:line>
          </w:pict>
        </mc:Fallback>
      </mc:AlternateContent>
    </w:r>
    <w:r w:rsidR="008C4DED" w:rsidRPr="008C4DED">
      <w:rPr>
        <w:sz w:val="20"/>
        <w:szCs w:val="20"/>
      </w:rPr>
      <w:t>California Department of Public Health, Immunization Branch</w:t>
    </w:r>
    <w:r w:rsidR="008C4DED">
      <w:rPr>
        <w:sz w:val="20"/>
        <w:szCs w:val="20"/>
      </w:rPr>
      <w:tab/>
    </w:r>
    <w:r w:rsidR="008C4DED" w:rsidRPr="008C4DED">
      <w:rPr>
        <w:sz w:val="20"/>
        <w:szCs w:val="20"/>
      </w:rPr>
      <w:t>IMM-</w:t>
    </w:r>
    <w:r w:rsidR="00464D3D">
      <w:rPr>
        <w:sz w:val="20"/>
        <w:szCs w:val="20"/>
      </w:rPr>
      <w:t>1</w:t>
    </w:r>
    <w:r w:rsidR="00E97BA3">
      <w:rPr>
        <w:sz w:val="20"/>
        <w:szCs w:val="20"/>
      </w:rPr>
      <w:t>2/76</w:t>
    </w:r>
    <w:r w:rsidR="00132DEB">
      <w:rPr>
        <w:sz w:val="20"/>
        <w:szCs w:val="20"/>
      </w:rPr>
      <w:t xml:space="preserve"> </w:t>
    </w:r>
    <w:r w:rsidR="008C4DED" w:rsidRPr="008C4DED">
      <w:rPr>
        <w:sz w:val="20"/>
        <w:szCs w:val="20"/>
      </w:rPr>
      <w:t>(</w:t>
    </w:r>
    <w:r w:rsidR="00E97BA3">
      <w:rPr>
        <w:sz w:val="20"/>
        <w:szCs w:val="20"/>
      </w:rPr>
      <w:t>6/</w:t>
    </w:r>
    <w:r w:rsidR="00464D3D">
      <w:rPr>
        <w:sz w:val="20"/>
        <w:szCs w:val="20"/>
      </w:rPr>
      <w:t>24</w:t>
    </w:r>
    <w:r w:rsidR="008C4DED" w:rsidRPr="008C4DED">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7E61BF" w14:textId="77777777" w:rsidR="009A6DCA" w:rsidRDefault="009A6DCA" w:rsidP="000909ED">
      <w:pPr>
        <w:spacing w:before="0" w:after="0"/>
      </w:pPr>
      <w:r>
        <w:separator/>
      </w:r>
    </w:p>
  </w:footnote>
  <w:footnote w:type="continuationSeparator" w:id="0">
    <w:p w14:paraId="15C5F9D6" w14:textId="77777777" w:rsidR="009A6DCA" w:rsidRDefault="009A6DCA" w:rsidP="000909E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70351" w14:textId="70080DDB" w:rsidR="00994A57" w:rsidRPr="008C4DED" w:rsidRDefault="00994A57" w:rsidP="00D5583F">
    <w:pPr>
      <w:pStyle w:val="Header"/>
      <w:spacing w:before="240" w:after="240"/>
      <w:rPr>
        <w:b/>
        <w:bCs/>
        <w:color w:val="0070C0"/>
        <w:sz w:val="24"/>
        <w:szCs w:val="24"/>
      </w:rPr>
    </w:pPr>
    <w:r w:rsidRPr="00C132A1">
      <w:rPr>
        <w:rFonts w:eastAsiaTheme="majorEastAsia" w:cstheme="minorHAnsi"/>
        <w:b/>
        <w:noProof/>
        <w:color w:val="0070C0"/>
        <w:sz w:val="48"/>
        <w:szCs w:val="32"/>
      </w:rPr>
      <mc:AlternateContent>
        <mc:Choice Requires="wps">
          <w:drawing>
            <wp:anchor distT="0" distB="0" distL="114300" distR="114300" simplePos="0" relativeHeight="251663360" behindDoc="0" locked="0" layoutInCell="1" allowOverlap="1" wp14:anchorId="2B6550AB" wp14:editId="2697831F">
              <wp:simplePos x="0" y="0"/>
              <wp:positionH relativeFrom="column">
                <wp:posOffset>0</wp:posOffset>
              </wp:positionH>
              <wp:positionV relativeFrom="paragraph">
                <wp:posOffset>337989</wp:posOffset>
              </wp:positionV>
              <wp:extent cx="6858739" cy="0"/>
              <wp:effectExtent l="0" t="0" r="12065" b="12700"/>
              <wp:wrapNone/>
              <wp:docPr id="319893603" name="Straight Connector 1"/>
              <wp:cNvGraphicFramePr/>
              <a:graphic xmlns:a="http://schemas.openxmlformats.org/drawingml/2006/main">
                <a:graphicData uri="http://schemas.microsoft.com/office/word/2010/wordprocessingShape">
                  <wps:wsp>
                    <wps:cNvCnPr/>
                    <wps:spPr>
                      <a:xfrm>
                        <a:off x="0" y="0"/>
                        <a:ext cx="6858739" cy="0"/>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EB8369"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26.6pt" to="540.0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" strokecolor="#0070c0" strokeweight="1pt">
              <v:stroke joinstyle="miter"/>
            </v:line>
          </w:pict>
        </mc:Fallback>
      </mc:AlternateContent>
    </w:r>
    <w:r w:rsidR="00DD4CD5">
      <w:rPr>
        <w:b/>
        <w:bCs/>
        <w:color w:val="0070C0"/>
        <w:sz w:val="24"/>
        <w:szCs w:val="24"/>
      </w:rPr>
      <w:t xml:space="preserve">Mobile Unit </w:t>
    </w:r>
    <w:r>
      <w:rPr>
        <w:b/>
        <w:bCs/>
        <w:color w:val="0070C0"/>
        <w:sz w:val="24"/>
        <w:szCs w:val="24"/>
      </w:rPr>
      <w:t>Vaccine Management Plan continued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B390B"/>
    <w:multiLevelType w:val="hybridMultilevel"/>
    <w:tmpl w:val="74566B22"/>
    <w:lvl w:ilvl="0" w:tplc="5CE07F3A">
      <w:start w:val="1"/>
      <w:numFmt w:val="bullet"/>
      <w:pStyle w:val="Bulletlis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4C2523"/>
    <w:multiLevelType w:val="hybridMultilevel"/>
    <w:tmpl w:val="B9E87F10"/>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ED5B37"/>
    <w:multiLevelType w:val="hybridMultilevel"/>
    <w:tmpl w:val="BCF2459A"/>
    <w:lvl w:ilvl="0" w:tplc="78B8B2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9B291A"/>
    <w:multiLevelType w:val="hybridMultilevel"/>
    <w:tmpl w:val="22F44658"/>
    <w:lvl w:ilvl="0" w:tplc="AE4C3EAE">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3B14D78"/>
    <w:multiLevelType w:val="hybridMultilevel"/>
    <w:tmpl w:val="516E7B4C"/>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D502AF"/>
    <w:multiLevelType w:val="hybridMultilevel"/>
    <w:tmpl w:val="04DA6A44"/>
    <w:lvl w:ilvl="0" w:tplc="AE4C3EAE">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730643E"/>
    <w:multiLevelType w:val="hybridMultilevel"/>
    <w:tmpl w:val="CBDE7F82"/>
    <w:lvl w:ilvl="0" w:tplc="AE4C3EAE">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89C4251"/>
    <w:multiLevelType w:val="hybridMultilevel"/>
    <w:tmpl w:val="CA64F9D6"/>
    <w:lvl w:ilvl="0" w:tplc="AE4C3EA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CB456DD"/>
    <w:multiLevelType w:val="hybridMultilevel"/>
    <w:tmpl w:val="29364748"/>
    <w:lvl w:ilvl="0" w:tplc="E68037E8">
      <w:start w:val="1"/>
      <w:numFmt w:val="decimal"/>
      <w:lvlText w:val="%1."/>
      <w:lvlJc w:val="left"/>
      <w:pPr>
        <w:ind w:left="720" w:hanging="360"/>
      </w:pPr>
      <w:rPr>
        <w:rFonts w:hint="default"/>
        <w:b w:val="0"/>
        <w:color w:val="231F2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FA35D6"/>
    <w:multiLevelType w:val="hybridMultilevel"/>
    <w:tmpl w:val="FD289B12"/>
    <w:lvl w:ilvl="0" w:tplc="AE4C3EA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D65029"/>
    <w:multiLevelType w:val="hybridMultilevel"/>
    <w:tmpl w:val="970C1440"/>
    <w:lvl w:ilvl="0" w:tplc="78B8B2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B33654"/>
    <w:multiLevelType w:val="hybridMultilevel"/>
    <w:tmpl w:val="B3EAC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C160FC"/>
    <w:multiLevelType w:val="hybridMultilevel"/>
    <w:tmpl w:val="CEECDC30"/>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013884"/>
    <w:multiLevelType w:val="hybridMultilevel"/>
    <w:tmpl w:val="2AA8B8BC"/>
    <w:lvl w:ilvl="0" w:tplc="AE4C3EAE">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6F514CFA"/>
    <w:multiLevelType w:val="hybridMultilevel"/>
    <w:tmpl w:val="2B20EBE6"/>
    <w:lvl w:ilvl="0" w:tplc="6DBA057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B0782D"/>
    <w:multiLevelType w:val="hybridMultilevel"/>
    <w:tmpl w:val="64D6E3D4"/>
    <w:lvl w:ilvl="0" w:tplc="78B8B2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C402B4"/>
    <w:multiLevelType w:val="hybridMultilevel"/>
    <w:tmpl w:val="C882C990"/>
    <w:lvl w:ilvl="0" w:tplc="78B8B2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F41142"/>
    <w:multiLevelType w:val="hybridMultilevel"/>
    <w:tmpl w:val="9B187A48"/>
    <w:lvl w:ilvl="0" w:tplc="78B8B2D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1D00973"/>
    <w:multiLevelType w:val="hybridMultilevel"/>
    <w:tmpl w:val="58D2E454"/>
    <w:lvl w:ilvl="0" w:tplc="AE4C3EA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18586380">
    <w:abstractNumId w:val="7"/>
  </w:num>
  <w:num w:numId="2" w16cid:durableId="1841844304">
    <w:abstractNumId w:val="18"/>
  </w:num>
  <w:num w:numId="3" w16cid:durableId="1244027697">
    <w:abstractNumId w:val="0"/>
  </w:num>
  <w:num w:numId="4" w16cid:durableId="501705076">
    <w:abstractNumId w:val="14"/>
  </w:num>
  <w:num w:numId="5" w16cid:durableId="1465464337">
    <w:abstractNumId w:val="11"/>
  </w:num>
  <w:num w:numId="6" w16cid:durableId="917398315">
    <w:abstractNumId w:val="1"/>
  </w:num>
  <w:num w:numId="7" w16cid:durableId="1404377920">
    <w:abstractNumId w:val="12"/>
  </w:num>
  <w:num w:numId="8" w16cid:durableId="968626861">
    <w:abstractNumId w:val="4"/>
  </w:num>
  <w:num w:numId="9" w16cid:durableId="603460359">
    <w:abstractNumId w:val="8"/>
  </w:num>
  <w:num w:numId="10" w16cid:durableId="411702714">
    <w:abstractNumId w:val="9"/>
  </w:num>
  <w:num w:numId="11" w16cid:durableId="788277947">
    <w:abstractNumId w:val="5"/>
  </w:num>
  <w:num w:numId="12" w16cid:durableId="1977565635">
    <w:abstractNumId w:val="3"/>
  </w:num>
  <w:num w:numId="13" w16cid:durableId="2087604278">
    <w:abstractNumId w:val="6"/>
  </w:num>
  <w:num w:numId="14" w16cid:durableId="1569416112">
    <w:abstractNumId w:val="13"/>
  </w:num>
  <w:num w:numId="15" w16cid:durableId="1539274722">
    <w:abstractNumId w:val="15"/>
  </w:num>
  <w:num w:numId="16" w16cid:durableId="409735067">
    <w:abstractNumId w:val="10"/>
  </w:num>
  <w:num w:numId="17" w16cid:durableId="1777601096">
    <w:abstractNumId w:val="2"/>
  </w:num>
  <w:num w:numId="18" w16cid:durableId="889726793">
    <w:abstractNumId w:val="17"/>
  </w:num>
  <w:num w:numId="19" w16cid:durableId="84230761">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F28"/>
    <w:rsid w:val="00000E8F"/>
    <w:rsid w:val="00005958"/>
    <w:rsid w:val="00010B93"/>
    <w:rsid w:val="00010F4F"/>
    <w:rsid w:val="00012C23"/>
    <w:rsid w:val="0001550D"/>
    <w:rsid w:val="00023E79"/>
    <w:rsid w:val="00024D6C"/>
    <w:rsid w:val="00031237"/>
    <w:rsid w:val="0003141F"/>
    <w:rsid w:val="00032FD6"/>
    <w:rsid w:val="00045323"/>
    <w:rsid w:val="00047F1A"/>
    <w:rsid w:val="00050FEB"/>
    <w:rsid w:val="0005320F"/>
    <w:rsid w:val="00060B38"/>
    <w:rsid w:val="00060B82"/>
    <w:rsid w:val="00063DC1"/>
    <w:rsid w:val="00065512"/>
    <w:rsid w:val="000659B3"/>
    <w:rsid w:val="00070699"/>
    <w:rsid w:val="00074536"/>
    <w:rsid w:val="0008126E"/>
    <w:rsid w:val="00081566"/>
    <w:rsid w:val="00082510"/>
    <w:rsid w:val="000909ED"/>
    <w:rsid w:val="0009180D"/>
    <w:rsid w:val="00092A2D"/>
    <w:rsid w:val="000A058B"/>
    <w:rsid w:val="000A76E9"/>
    <w:rsid w:val="000A78EF"/>
    <w:rsid w:val="000A7A56"/>
    <w:rsid w:val="000B116B"/>
    <w:rsid w:val="000B29AA"/>
    <w:rsid w:val="000B2A62"/>
    <w:rsid w:val="000B3C0E"/>
    <w:rsid w:val="000B63E8"/>
    <w:rsid w:val="000B7E44"/>
    <w:rsid w:val="000C1D47"/>
    <w:rsid w:val="000C406B"/>
    <w:rsid w:val="000C64BF"/>
    <w:rsid w:val="000D08B5"/>
    <w:rsid w:val="000E15D5"/>
    <w:rsid w:val="000E1970"/>
    <w:rsid w:val="000E23F1"/>
    <w:rsid w:val="000E320C"/>
    <w:rsid w:val="000E3D91"/>
    <w:rsid w:val="000F32C2"/>
    <w:rsid w:val="000F418A"/>
    <w:rsid w:val="000F50E8"/>
    <w:rsid w:val="000F7913"/>
    <w:rsid w:val="000F7E3F"/>
    <w:rsid w:val="00100028"/>
    <w:rsid w:val="00104BED"/>
    <w:rsid w:val="00104F59"/>
    <w:rsid w:val="001053E4"/>
    <w:rsid w:val="00106997"/>
    <w:rsid w:val="001152F8"/>
    <w:rsid w:val="001268CD"/>
    <w:rsid w:val="00130648"/>
    <w:rsid w:val="00132C3A"/>
    <w:rsid w:val="00132DEB"/>
    <w:rsid w:val="001362A1"/>
    <w:rsid w:val="001440E9"/>
    <w:rsid w:val="001456BF"/>
    <w:rsid w:val="00151074"/>
    <w:rsid w:val="0015447C"/>
    <w:rsid w:val="001601D3"/>
    <w:rsid w:val="00163C96"/>
    <w:rsid w:val="001727F9"/>
    <w:rsid w:val="00180E43"/>
    <w:rsid w:val="001810B0"/>
    <w:rsid w:val="00182535"/>
    <w:rsid w:val="00182F31"/>
    <w:rsid w:val="00185A5D"/>
    <w:rsid w:val="00191EBB"/>
    <w:rsid w:val="00192096"/>
    <w:rsid w:val="00193E7F"/>
    <w:rsid w:val="00194583"/>
    <w:rsid w:val="00197E72"/>
    <w:rsid w:val="001A0FE2"/>
    <w:rsid w:val="001A65B4"/>
    <w:rsid w:val="001B0DA7"/>
    <w:rsid w:val="001B314B"/>
    <w:rsid w:val="001B4670"/>
    <w:rsid w:val="001B5EF1"/>
    <w:rsid w:val="001B66A7"/>
    <w:rsid w:val="001B6D3E"/>
    <w:rsid w:val="001B7811"/>
    <w:rsid w:val="001C2284"/>
    <w:rsid w:val="001C27DD"/>
    <w:rsid w:val="001C2B15"/>
    <w:rsid w:val="001D332B"/>
    <w:rsid w:val="001D37D0"/>
    <w:rsid w:val="001E199E"/>
    <w:rsid w:val="001E2485"/>
    <w:rsid w:val="001E34E9"/>
    <w:rsid w:val="001E43CE"/>
    <w:rsid w:val="001E5139"/>
    <w:rsid w:val="001F2E82"/>
    <w:rsid w:val="001F587C"/>
    <w:rsid w:val="001F77F9"/>
    <w:rsid w:val="00200290"/>
    <w:rsid w:val="002039F2"/>
    <w:rsid w:val="00204851"/>
    <w:rsid w:val="002064C9"/>
    <w:rsid w:val="0021090E"/>
    <w:rsid w:val="00211A47"/>
    <w:rsid w:val="002146CE"/>
    <w:rsid w:val="00216947"/>
    <w:rsid w:val="00223FCF"/>
    <w:rsid w:val="002308DD"/>
    <w:rsid w:val="00230CBC"/>
    <w:rsid w:val="00236E54"/>
    <w:rsid w:val="00237430"/>
    <w:rsid w:val="002379E3"/>
    <w:rsid w:val="00250E40"/>
    <w:rsid w:val="00255AD3"/>
    <w:rsid w:val="00261F0A"/>
    <w:rsid w:val="00263C66"/>
    <w:rsid w:val="002658A9"/>
    <w:rsid w:val="002664D5"/>
    <w:rsid w:val="002707A6"/>
    <w:rsid w:val="002805BA"/>
    <w:rsid w:val="00283591"/>
    <w:rsid w:val="002838E8"/>
    <w:rsid w:val="00290987"/>
    <w:rsid w:val="00290F82"/>
    <w:rsid w:val="0029455F"/>
    <w:rsid w:val="00295D1D"/>
    <w:rsid w:val="00296BF7"/>
    <w:rsid w:val="00296E15"/>
    <w:rsid w:val="00296FB0"/>
    <w:rsid w:val="002A435E"/>
    <w:rsid w:val="002A6BC2"/>
    <w:rsid w:val="002A6C71"/>
    <w:rsid w:val="002A6C9A"/>
    <w:rsid w:val="002B019B"/>
    <w:rsid w:val="002B1527"/>
    <w:rsid w:val="002B61CD"/>
    <w:rsid w:val="002C343C"/>
    <w:rsid w:val="002C6428"/>
    <w:rsid w:val="002D0DAA"/>
    <w:rsid w:val="002D5BF3"/>
    <w:rsid w:val="002E04AE"/>
    <w:rsid w:val="002E1F00"/>
    <w:rsid w:val="002E2F44"/>
    <w:rsid w:val="002E515D"/>
    <w:rsid w:val="00301626"/>
    <w:rsid w:val="00301F9B"/>
    <w:rsid w:val="0030268D"/>
    <w:rsid w:val="00305C0B"/>
    <w:rsid w:val="0030739B"/>
    <w:rsid w:val="00310647"/>
    <w:rsid w:val="00312118"/>
    <w:rsid w:val="003135C5"/>
    <w:rsid w:val="00317C1E"/>
    <w:rsid w:val="0032047B"/>
    <w:rsid w:val="00323FA2"/>
    <w:rsid w:val="0032490C"/>
    <w:rsid w:val="003266F2"/>
    <w:rsid w:val="00327B33"/>
    <w:rsid w:val="00331341"/>
    <w:rsid w:val="003420D0"/>
    <w:rsid w:val="0034650D"/>
    <w:rsid w:val="00347A24"/>
    <w:rsid w:val="00347BA6"/>
    <w:rsid w:val="0035330F"/>
    <w:rsid w:val="00353346"/>
    <w:rsid w:val="003560D3"/>
    <w:rsid w:val="003562E2"/>
    <w:rsid w:val="00356831"/>
    <w:rsid w:val="0035702C"/>
    <w:rsid w:val="00363C28"/>
    <w:rsid w:val="003811D4"/>
    <w:rsid w:val="00382266"/>
    <w:rsid w:val="00382387"/>
    <w:rsid w:val="003839B7"/>
    <w:rsid w:val="003871CB"/>
    <w:rsid w:val="003875B0"/>
    <w:rsid w:val="003905B1"/>
    <w:rsid w:val="00392F45"/>
    <w:rsid w:val="00394D94"/>
    <w:rsid w:val="00395598"/>
    <w:rsid w:val="003A1785"/>
    <w:rsid w:val="003A33A0"/>
    <w:rsid w:val="003A4188"/>
    <w:rsid w:val="003A46D7"/>
    <w:rsid w:val="003A4868"/>
    <w:rsid w:val="003A4F61"/>
    <w:rsid w:val="003B0C02"/>
    <w:rsid w:val="003B4296"/>
    <w:rsid w:val="003B4ECD"/>
    <w:rsid w:val="003C3279"/>
    <w:rsid w:val="003C3BF2"/>
    <w:rsid w:val="003C78CC"/>
    <w:rsid w:val="003D1D40"/>
    <w:rsid w:val="003D4D8E"/>
    <w:rsid w:val="003D5783"/>
    <w:rsid w:val="003D5A62"/>
    <w:rsid w:val="003D5FA9"/>
    <w:rsid w:val="003E01F1"/>
    <w:rsid w:val="003E68C0"/>
    <w:rsid w:val="003F0563"/>
    <w:rsid w:val="003F2E14"/>
    <w:rsid w:val="003F3D39"/>
    <w:rsid w:val="003F6132"/>
    <w:rsid w:val="003F7761"/>
    <w:rsid w:val="003F7C4C"/>
    <w:rsid w:val="00403779"/>
    <w:rsid w:val="00403B66"/>
    <w:rsid w:val="00405B54"/>
    <w:rsid w:val="004062F0"/>
    <w:rsid w:val="00407113"/>
    <w:rsid w:val="0041193F"/>
    <w:rsid w:val="0041464B"/>
    <w:rsid w:val="00414A79"/>
    <w:rsid w:val="00414F57"/>
    <w:rsid w:val="00416CCF"/>
    <w:rsid w:val="00427CAB"/>
    <w:rsid w:val="0043068D"/>
    <w:rsid w:val="00431DFC"/>
    <w:rsid w:val="00436543"/>
    <w:rsid w:val="00436F90"/>
    <w:rsid w:val="0044739F"/>
    <w:rsid w:val="00457567"/>
    <w:rsid w:val="0045787E"/>
    <w:rsid w:val="004620AA"/>
    <w:rsid w:val="004632FC"/>
    <w:rsid w:val="00463798"/>
    <w:rsid w:val="00463BEC"/>
    <w:rsid w:val="004640F9"/>
    <w:rsid w:val="0046410C"/>
    <w:rsid w:val="00464A27"/>
    <w:rsid w:val="00464D3D"/>
    <w:rsid w:val="0046647F"/>
    <w:rsid w:val="00472DA9"/>
    <w:rsid w:val="00474546"/>
    <w:rsid w:val="00477494"/>
    <w:rsid w:val="00477C9A"/>
    <w:rsid w:val="00480459"/>
    <w:rsid w:val="004816BB"/>
    <w:rsid w:val="00482E9F"/>
    <w:rsid w:val="00484CCF"/>
    <w:rsid w:val="00485D16"/>
    <w:rsid w:val="004925E9"/>
    <w:rsid w:val="0049351E"/>
    <w:rsid w:val="0049630C"/>
    <w:rsid w:val="004A06D4"/>
    <w:rsid w:val="004B2593"/>
    <w:rsid w:val="004B3166"/>
    <w:rsid w:val="004B6739"/>
    <w:rsid w:val="004C3932"/>
    <w:rsid w:val="004C62D4"/>
    <w:rsid w:val="004D37F7"/>
    <w:rsid w:val="004D7F8B"/>
    <w:rsid w:val="004E1C73"/>
    <w:rsid w:val="004E2370"/>
    <w:rsid w:val="004F0694"/>
    <w:rsid w:val="004F5E0B"/>
    <w:rsid w:val="004F71BA"/>
    <w:rsid w:val="00503E70"/>
    <w:rsid w:val="005041BD"/>
    <w:rsid w:val="00505BDC"/>
    <w:rsid w:val="00511FAE"/>
    <w:rsid w:val="00513B89"/>
    <w:rsid w:val="00515DBA"/>
    <w:rsid w:val="00517971"/>
    <w:rsid w:val="00520276"/>
    <w:rsid w:val="00520291"/>
    <w:rsid w:val="00520D3C"/>
    <w:rsid w:val="00522389"/>
    <w:rsid w:val="005225DD"/>
    <w:rsid w:val="00540B45"/>
    <w:rsid w:val="00541128"/>
    <w:rsid w:val="00545759"/>
    <w:rsid w:val="005547E5"/>
    <w:rsid w:val="00557D25"/>
    <w:rsid w:val="005608AE"/>
    <w:rsid w:val="00565052"/>
    <w:rsid w:val="00565AFC"/>
    <w:rsid w:val="00566B0F"/>
    <w:rsid w:val="00572E02"/>
    <w:rsid w:val="00574D38"/>
    <w:rsid w:val="005764B1"/>
    <w:rsid w:val="00580234"/>
    <w:rsid w:val="00581FA3"/>
    <w:rsid w:val="005824FE"/>
    <w:rsid w:val="00582B99"/>
    <w:rsid w:val="00586A05"/>
    <w:rsid w:val="005905E2"/>
    <w:rsid w:val="005918D0"/>
    <w:rsid w:val="00592067"/>
    <w:rsid w:val="00592D29"/>
    <w:rsid w:val="00593872"/>
    <w:rsid w:val="005A2CF1"/>
    <w:rsid w:val="005B2E1B"/>
    <w:rsid w:val="005B3065"/>
    <w:rsid w:val="005B436A"/>
    <w:rsid w:val="005B44FC"/>
    <w:rsid w:val="005B7929"/>
    <w:rsid w:val="005C24DA"/>
    <w:rsid w:val="005C4B87"/>
    <w:rsid w:val="005C6434"/>
    <w:rsid w:val="005C70CF"/>
    <w:rsid w:val="005D2CAB"/>
    <w:rsid w:val="005D4177"/>
    <w:rsid w:val="005D4579"/>
    <w:rsid w:val="005D652F"/>
    <w:rsid w:val="005D7FA1"/>
    <w:rsid w:val="005E1D2B"/>
    <w:rsid w:val="005E1E29"/>
    <w:rsid w:val="005E333F"/>
    <w:rsid w:val="005E3ECF"/>
    <w:rsid w:val="005F22F1"/>
    <w:rsid w:val="005F2DA6"/>
    <w:rsid w:val="005F764D"/>
    <w:rsid w:val="006001E3"/>
    <w:rsid w:val="00601AB1"/>
    <w:rsid w:val="006028D5"/>
    <w:rsid w:val="00610E7C"/>
    <w:rsid w:val="006121CB"/>
    <w:rsid w:val="00612F07"/>
    <w:rsid w:val="00615AFC"/>
    <w:rsid w:val="00621403"/>
    <w:rsid w:val="00621BFA"/>
    <w:rsid w:val="0062249F"/>
    <w:rsid w:val="00624BA6"/>
    <w:rsid w:val="00625158"/>
    <w:rsid w:val="0062675C"/>
    <w:rsid w:val="00630661"/>
    <w:rsid w:val="006340B6"/>
    <w:rsid w:val="006347DD"/>
    <w:rsid w:val="006402C4"/>
    <w:rsid w:val="00644672"/>
    <w:rsid w:val="00645B0E"/>
    <w:rsid w:val="0064678E"/>
    <w:rsid w:val="006469EE"/>
    <w:rsid w:val="006523D4"/>
    <w:rsid w:val="00654286"/>
    <w:rsid w:val="00655525"/>
    <w:rsid w:val="00657C4D"/>
    <w:rsid w:val="006628EB"/>
    <w:rsid w:val="006638AB"/>
    <w:rsid w:val="00663F70"/>
    <w:rsid w:val="00664253"/>
    <w:rsid w:val="0066544C"/>
    <w:rsid w:val="00665D48"/>
    <w:rsid w:val="006701E4"/>
    <w:rsid w:val="00671581"/>
    <w:rsid w:val="00672835"/>
    <w:rsid w:val="00677706"/>
    <w:rsid w:val="0068034C"/>
    <w:rsid w:val="006822BD"/>
    <w:rsid w:val="006826E8"/>
    <w:rsid w:val="00682CB5"/>
    <w:rsid w:val="00684405"/>
    <w:rsid w:val="006850BE"/>
    <w:rsid w:val="006870D5"/>
    <w:rsid w:val="00690751"/>
    <w:rsid w:val="0069255E"/>
    <w:rsid w:val="00693A6D"/>
    <w:rsid w:val="0069636C"/>
    <w:rsid w:val="00697ED2"/>
    <w:rsid w:val="006A17ED"/>
    <w:rsid w:val="006A4270"/>
    <w:rsid w:val="006A778C"/>
    <w:rsid w:val="006B00C3"/>
    <w:rsid w:val="006B1482"/>
    <w:rsid w:val="006B61C9"/>
    <w:rsid w:val="006C094A"/>
    <w:rsid w:val="006C1A1F"/>
    <w:rsid w:val="006C1C92"/>
    <w:rsid w:val="006C1F5A"/>
    <w:rsid w:val="006C77B5"/>
    <w:rsid w:val="006D2702"/>
    <w:rsid w:val="006D28FF"/>
    <w:rsid w:val="006D6563"/>
    <w:rsid w:val="006D7C5B"/>
    <w:rsid w:val="006E0B4F"/>
    <w:rsid w:val="006E0CA7"/>
    <w:rsid w:val="006E0CF5"/>
    <w:rsid w:val="006E0ECE"/>
    <w:rsid w:val="006E17E2"/>
    <w:rsid w:val="006E4A10"/>
    <w:rsid w:val="006E6DDD"/>
    <w:rsid w:val="006F3142"/>
    <w:rsid w:val="0070229B"/>
    <w:rsid w:val="00704408"/>
    <w:rsid w:val="00711C53"/>
    <w:rsid w:val="00711F2F"/>
    <w:rsid w:val="00712778"/>
    <w:rsid w:val="00716346"/>
    <w:rsid w:val="00720431"/>
    <w:rsid w:val="00723D6E"/>
    <w:rsid w:val="00725E97"/>
    <w:rsid w:val="007325E5"/>
    <w:rsid w:val="007418AA"/>
    <w:rsid w:val="00741FCB"/>
    <w:rsid w:val="00744254"/>
    <w:rsid w:val="007526BA"/>
    <w:rsid w:val="00753232"/>
    <w:rsid w:val="00753253"/>
    <w:rsid w:val="007535E4"/>
    <w:rsid w:val="00753EBD"/>
    <w:rsid w:val="007547F1"/>
    <w:rsid w:val="0075613B"/>
    <w:rsid w:val="0076323D"/>
    <w:rsid w:val="0076474B"/>
    <w:rsid w:val="007712D1"/>
    <w:rsid w:val="0077211D"/>
    <w:rsid w:val="00773F9A"/>
    <w:rsid w:val="00775FBA"/>
    <w:rsid w:val="00776631"/>
    <w:rsid w:val="00777CAC"/>
    <w:rsid w:val="007808B4"/>
    <w:rsid w:val="00780A63"/>
    <w:rsid w:val="007832F3"/>
    <w:rsid w:val="007850B3"/>
    <w:rsid w:val="007925CE"/>
    <w:rsid w:val="00795069"/>
    <w:rsid w:val="00796DCD"/>
    <w:rsid w:val="007C4E94"/>
    <w:rsid w:val="007C5759"/>
    <w:rsid w:val="007C6B60"/>
    <w:rsid w:val="007D022D"/>
    <w:rsid w:val="007D236C"/>
    <w:rsid w:val="007E0EFE"/>
    <w:rsid w:val="007F4DC7"/>
    <w:rsid w:val="007F7E32"/>
    <w:rsid w:val="008006CD"/>
    <w:rsid w:val="00803244"/>
    <w:rsid w:val="008151A9"/>
    <w:rsid w:val="00815E1E"/>
    <w:rsid w:val="00823421"/>
    <w:rsid w:val="008237AB"/>
    <w:rsid w:val="00824783"/>
    <w:rsid w:val="008259CB"/>
    <w:rsid w:val="008274DA"/>
    <w:rsid w:val="00830B13"/>
    <w:rsid w:val="00830CF2"/>
    <w:rsid w:val="00833342"/>
    <w:rsid w:val="00836476"/>
    <w:rsid w:val="00840E06"/>
    <w:rsid w:val="00845664"/>
    <w:rsid w:val="008477C0"/>
    <w:rsid w:val="00853D33"/>
    <w:rsid w:val="00854A3B"/>
    <w:rsid w:val="008553D3"/>
    <w:rsid w:val="008563EF"/>
    <w:rsid w:val="00860A8D"/>
    <w:rsid w:val="00861701"/>
    <w:rsid w:val="00872CDD"/>
    <w:rsid w:val="0087723C"/>
    <w:rsid w:val="008772D4"/>
    <w:rsid w:val="008833D3"/>
    <w:rsid w:val="00891A95"/>
    <w:rsid w:val="008A0037"/>
    <w:rsid w:val="008A01BB"/>
    <w:rsid w:val="008A35B9"/>
    <w:rsid w:val="008B1DC8"/>
    <w:rsid w:val="008B3FE4"/>
    <w:rsid w:val="008B435F"/>
    <w:rsid w:val="008B4BFD"/>
    <w:rsid w:val="008B4EF2"/>
    <w:rsid w:val="008B7022"/>
    <w:rsid w:val="008C2F58"/>
    <w:rsid w:val="008C4726"/>
    <w:rsid w:val="008C4DED"/>
    <w:rsid w:val="008D090B"/>
    <w:rsid w:val="008D1AD6"/>
    <w:rsid w:val="008D7717"/>
    <w:rsid w:val="008E19BF"/>
    <w:rsid w:val="008F0E33"/>
    <w:rsid w:val="008F276B"/>
    <w:rsid w:val="008F2ABE"/>
    <w:rsid w:val="008F3257"/>
    <w:rsid w:val="008F52C8"/>
    <w:rsid w:val="008F6A55"/>
    <w:rsid w:val="0090428E"/>
    <w:rsid w:val="00907B57"/>
    <w:rsid w:val="00910F83"/>
    <w:rsid w:val="00912F61"/>
    <w:rsid w:val="0091621D"/>
    <w:rsid w:val="00922A43"/>
    <w:rsid w:val="00923814"/>
    <w:rsid w:val="00923A4B"/>
    <w:rsid w:val="00926AD6"/>
    <w:rsid w:val="00926DF6"/>
    <w:rsid w:val="009274DB"/>
    <w:rsid w:val="00927A4F"/>
    <w:rsid w:val="00930A40"/>
    <w:rsid w:val="009329ED"/>
    <w:rsid w:val="00936E8C"/>
    <w:rsid w:val="009461CF"/>
    <w:rsid w:val="00951330"/>
    <w:rsid w:val="00951693"/>
    <w:rsid w:val="009579E9"/>
    <w:rsid w:val="00960E2D"/>
    <w:rsid w:val="00962F32"/>
    <w:rsid w:val="00962F57"/>
    <w:rsid w:val="009630FD"/>
    <w:rsid w:val="009641F4"/>
    <w:rsid w:val="009653B4"/>
    <w:rsid w:val="00967EC9"/>
    <w:rsid w:val="009703F6"/>
    <w:rsid w:val="00971D6E"/>
    <w:rsid w:val="009727BB"/>
    <w:rsid w:val="00977D8E"/>
    <w:rsid w:val="00980F59"/>
    <w:rsid w:val="009829CD"/>
    <w:rsid w:val="00985384"/>
    <w:rsid w:val="0098640D"/>
    <w:rsid w:val="0099351A"/>
    <w:rsid w:val="00994A57"/>
    <w:rsid w:val="00996250"/>
    <w:rsid w:val="009965B8"/>
    <w:rsid w:val="009A0AF4"/>
    <w:rsid w:val="009A6377"/>
    <w:rsid w:val="009A6DCA"/>
    <w:rsid w:val="009A7565"/>
    <w:rsid w:val="009B1F21"/>
    <w:rsid w:val="009B4076"/>
    <w:rsid w:val="009B7565"/>
    <w:rsid w:val="009C0853"/>
    <w:rsid w:val="009C0F34"/>
    <w:rsid w:val="009C1143"/>
    <w:rsid w:val="009D5464"/>
    <w:rsid w:val="009D7C90"/>
    <w:rsid w:val="009E398A"/>
    <w:rsid w:val="009F5D72"/>
    <w:rsid w:val="009F6102"/>
    <w:rsid w:val="009F610C"/>
    <w:rsid w:val="009F787C"/>
    <w:rsid w:val="00A02F6F"/>
    <w:rsid w:val="00A03210"/>
    <w:rsid w:val="00A10746"/>
    <w:rsid w:val="00A140EB"/>
    <w:rsid w:val="00A17192"/>
    <w:rsid w:val="00A20CDD"/>
    <w:rsid w:val="00A22B49"/>
    <w:rsid w:val="00A33541"/>
    <w:rsid w:val="00A4336C"/>
    <w:rsid w:val="00A451F1"/>
    <w:rsid w:val="00A52BCC"/>
    <w:rsid w:val="00A55B5C"/>
    <w:rsid w:val="00A55EDF"/>
    <w:rsid w:val="00A56B0D"/>
    <w:rsid w:val="00A6223B"/>
    <w:rsid w:val="00A63B7E"/>
    <w:rsid w:val="00A65DF4"/>
    <w:rsid w:val="00A668F5"/>
    <w:rsid w:val="00A66B9F"/>
    <w:rsid w:val="00A730F1"/>
    <w:rsid w:val="00A7511D"/>
    <w:rsid w:val="00A7613A"/>
    <w:rsid w:val="00A765FE"/>
    <w:rsid w:val="00A77057"/>
    <w:rsid w:val="00A77C6D"/>
    <w:rsid w:val="00A809FA"/>
    <w:rsid w:val="00A80E65"/>
    <w:rsid w:val="00A80FB0"/>
    <w:rsid w:val="00A81744"/>
    <w:rsid w:val="00A838B9"/>
    <w:rsid w:val="00A867C0"/>
    <w:rsid w:val="00A87F73"/>
    <w:rsid w:val="00A90260"/>
    <w:rsid w:val="00A91C3D"/>
    <w:rsid w:val="00A932E9"/>
    <w:rsid w:val="00A96987"/>
    <w:rsid w:val="00A971D3"/>
    <w:rsid w:val="00A97705"/>
    <w:rsid w:val="00A97E44"/>
    <w:rsid w:val="00AA0EB7"/>
    <w:rsid w:val="00AA1844"/>
    <w:rsid w:val="00AA312C"/>
    <w:rsid w:val="00AA635A"/>
    <w:rsid w:val="00AB0466"/>
    <w:rsid w:val="00AB0CF4"/>
    <w:rsid w:val="00AB67BB"/>
    <w:rsid w:val="00AB708F"/>
    <w:rsid w:val="00AB78F9"/>
    <w:rsid w:val="00AC7ACD"/>
    <w:rsid w:val="00AD1E73"/>
    <w:rsid w:val="00AD2C58"/>
    <w:rsid w:val="00AD6BAF"/>
    <w:rsid w:val="00AE0704"/>
    <w:rsid w:val="00AF5922"/>
    <w:rsid w:val="00B018B1"/>
    <w:rsid w:val="00B02BD4"/>
    <w:rsid w:val="00B059A3"/>
    <w:rsid w:val="00B11021"/>
    <w:rsid w:val="00B15BCC"/>
    <w:rsid w:val="00B215FF"/>
    <w:rsid w:val="00B24419"/>
    <w:rsid w:val="00B27F27"/>
    <w:rsid w:val="00B361EB"/>
    <w:rsid w:val="00B37F28"/>
    <w:rsid w:val="00B4423A"/>
    <w:rsid w:val="00B4602F"/>
    <w:rsid w:val="00B46208"/>
    <w:rsid w:val="00B472EA"/>
    <w:rsid w:val="00B51EA4"/>
    <w:rsid w:val="00B523E7"/>
    <w:rsid w:val="00B52B67"/>
    <w:rsid w:val="00B54E1E"/>
    <w:rsid w:val="00B60A93"/>
    <w:rsid w:val="00B61878"/>
    <w:rsid w:val="00B61902"/>
    <w:rsid w:val="00B6214E"/>
    <w:rsid w:val="00B6254B"/>
    <w:rsid w:val="00B63C67"/>
    <w:rsid w:val="00B80C80"/>
    <w:rsid w:val="00B82542"/>
    <w:rsid w:val="00B873AE"/>
    <w:rsid w:val="00B87B0A"/>
    <w:rsid w:val="00B9381A"/>
    <w:rsid w:val="00B94C12"/>
    <w:rsid w:val="00B95896"/>
    <w:rsid w:val="00B96013"/>
    <w:rsid w:val="00B97910"/>
    <w:rsid w:val="00B97E02"/>
    <w:rsid w:val="00BA1111"/>
    <w:rsid w:val="00BA394C"/>
    <w:rsid w:val="00BB1497"/>
    <w:rsid w:val="00BB3242"/>
    <w:rsid w:val="00BC33AD"/>
    <w:rsid w:val="00BC54B9"/>
    <w:rsid w:val="00BC5BB8"/>
    <w:rsid w:val="00BC71FF"/>
    <w:rsid w:val="00BD0BF3"/>
    <w:rsid w:val="00BD5CDE"/>
    <w:rsid w:val="00BD70CD"/>
    <w:rsid w:val="00BD70E3"/>
    <w:rsid w:val="00BD77BB"/>
    <w:rsid w:val="00BE2E4C"/>
    <w:rsid w:val="00BE4CAF"/>
    <w:rsid w:val="00BE5BEC"/>
    <w:rsid w:val="00BE66B6"/>
    <w:rsid w:val="00BE6E3A"/>
    <w:rsid w:val="00BF41E8"/>
    <w:rsid w:val="00BF42B1"/>
    <w:rsid w:val="00BF73E8"/>
    <w:rsid w:val="00BF7DE0"/>
    <w:rsid w:val="00C01269"/>
    <w:rsid w:val="00C05537"/>
    <w:rsid w:val="00C1130A"/>
    <w:rsid w:val="00C132A1"/>
    <w:rsid w:val="00C16B37"/>
    <w:rsid w:val="00C1721A"/>
    <w:rsid w:val="00C1787D"/>
    <w:rsid w:val="00C17E4B"/>
    <w:rsid w:val="00C25897"/>
    <w:rsid w:val="00C25D5B"/>
    <w:rsid w:val="00C265D7"/>
    <w:rsid w:val="00C267B2"/>
    <w:rsid w:val="00C269CB"/>
    <w:rsid w:val="00C278CC"/>
    <w:rsid w:val="00C30DFC"/>
    <w:rsid w:val="00C35406"/>
    <w:rsid w:val="00C35A8A"/>
    <w:rsid w:val="00C42156"/>
    <w:rsid w:val="00C4470A"/>
    <w:rsid w:val="00C4602B"/>
    <w:rsid w:val="00C52C45"/>
    <w:rsid w:val="00C53D0D"/>
    <w:rsid w:val="00C55BF6"/>
    <w:rsid w:val="00C604A2"/>
    <w:rsid w:val="00C60E7F"/>
    <w:rsid w:val="00C61B5B"/>
    <w:rsid w:val="00C6243E"/>
    <w:rsid w:val="00C6532F"/>
    <w:rsid w:val="00C727E6"/>
    <w:rsid w:val="00C732B9"/>
    <w:rsid w:val="00C748B0"/>
    <w:rsid w:val="00C76B73"/>
    <w:rsid w:val="00C77BF4"/>
    <w:rsid w:val="00C8010C"/>
    <w:rsid w:val="00C8337D"/>
    <w:rsid w:val="00C863B7"/>
    <w:rsid w:val="00C932C4"/>
    <w:rsid w:val="00C93875"/>
    <w:rsid w:val="00C9501D"/>
    <w:rsid w:val="00C97A23"/>
    <w:rsid w:val="00CA3ED7"/>
    <w:rsid w:val="00CB02F9"/>
    <w:rsid w:val="00CB11E8"/>
    <w:rsid w:val="00CB39B5"/>
    <w:rsid w:val="00CB3E16"/>
    <w:rsid w:val="00CB7034"/>
    <w:rsid w:val="00CB78E9"/>
    <w:rsid w:val="00CB9DB4"/>
    <w:rsid w:val="00CC36E7"/>
    <w:rsid w:val="00CC4354"/>
    <w:rsid w:val="00CC7ADA"/>
    <w:rsid w:val="00CD683D"/>
    <w:rsid w:val="00CE133D"/>
    <w:rsid w:val="00CE14C0"/>
    <w:rsid w:val="00CE3127"/>
    <w:rsid w:val="00CE4C7E"/>
    <w:rsid w:val="00CF1C4B"/>
    <w:rsid w:val="00CF7A48"/>
    <w:rsid w:val="00D02191"/>
    <w:rsid w:val="00D02A72"/>
    <w:rsid w:val="00D05881"/>
    <w:rsid w:val="00D10408"/>
    <w:rsid w:val="00D12985"/>
    <w:rsid w:val="00D12DC8"/>
    <w:rsid w:val="00D17083"/>
    <w:rsid w:val="00D218F6"/>
    <w:rsid w:val="00D21B50"/>
    <w:rsid w:val="00D22B37"/>
    <w:rsid w:val="00D22B97"/>
    <w:rsid w:val="00D25FC9"/>
    <w:rsid w:val="00D328CA"/>
    <w:rsid w:val="00D412EE"/>
    <w:rsid w:val="00D42B03"/>
    <w:rsid w:val="00D446C4"/>
    <w:rsid w:val="00D5177C"/>
    <w:rsid w:val="00D53AA6"/>
    <w:rsid w:val="00D54714"/>
    <w:rsid w:val="00D5487C"/>
    <w:rsid w:val="00D5583F"/>
    <w:rsid w:val="00D67C85"/>
    <w:rsid w:val="00D707E6"/>
    <w:rsid w:val="00D70E26"/>
    <w:rsid w:val="00D71B68"/>
    <w:rsid w:val="00D7684B"/>
    <w:rsid w:val="00D76949"/>
    <w:rsid w:val="00D83617"/>
    <w:rsid w:val="00D85DD7"/>
    <w:rsid w:val="00D91176"/>
    <w:rsid w:val="00D93E0E"/>
    <w:rsid w:val="00D95B6E"/>
    <w:rsid w:val="00D9780A"/>
    <w:rsid w:val="00D97924"/>
    <w:rsid w:val="00D97FCE"/>
    <w:rsid w:val="00DA0241"/>
    <w:rsid w:val="00DA4016"/>
    <w:rsid w:val="00DB2CC4"/>
    <w:rsid w:val="00DB4E6E"/>
    <w:rsid w:val="00DB5DF1"/>
    <w:rsid w:val="00DB5F14"/>
    <w:rsid w:val="00DC2253"/>
    <w:rsid w:val="00DC3041"/>
    <w:rsid w:val="00DC7A78"/>
    <w:rsid w:val="00DD00AB"/>
    <w:rsid w:val="00DD0489"/>
    <w:rsid w:val="00DD3F09"/>
    <w:rsid w:val="00DD4CD5"/>
    <w:rsid w:val="00DE185B"/>
    <w:rsid w:val="00DE3CC8"/>
    <w:rsid w:val="00DE4FD6"/>
    <w:rsid w:val="00DE75B3"/>
    <w:rsid w:val="00DF2CED"/>
    <w:rsid w:val="00E07311"/>
    <w:rsid w:val="00E07ECC"/>
    <w:rsid w:val="00E13BD3"/>
    <w:rsid w:val="00E15D0A"/>
    <w:rsid w:val="00E21A37"/>
    <w:rsid w:val="00E24447"/>
    <w:rsid w:val="00E3220E"/>
    <w:rsid w:val="00E338D4"/>
    <w:rsid w:val="00E34C40"/>
    <w:rsid w:val="00E44E18"/>
    <w:rsid w:val="00E450D8"/>
    <w:rsid w:val="00E4641A"/>
    <w:rsid w:val="00E476C5"/>
    <w:rsid w:val="00E6086C"/>
    <w:rsid w:val="00E627E7"/>
    <w:rsid w:val="00E66E0C"/>
    <w:rsid w:val="00E70084"/>
    <w:rsid w:val="00E70D44"/>
    <w:rsid w:val="00E7216A"/>
    <w:rsid w:val="00E73EC5"/>
    <w:rsid w:val="00E75A01"/>
    <w:rsid w:val="00E779A1"/>
    <w:rsid w:val="00E77A84"/>
    <w:rsid w:val="00E80085"/>
    <w:rsid w:val="00E80C03"/>
    <w:rsid w:val="00E825C0"/>
    <w:rsid w:val="00E86EB2"/>
    <w:rsid w:val="00E872FD"/>
    <w:rsid w:val="00E900AF"/>
    <w:rsid w:val="00E90B71"/>
    <w:rsid w:val="00E92B31"/>
    <w:rsid w:val="00E97AF1"/>
    <w:rsid w:val="00E97BA3"/>
    <w:rsid w:val="00EA0434"/>
    <w:rsid w:val="00EA49D6"/>
    <w:rsid w:val="00EA4D18"/>
    <w:rsid w:val="00EA6CDE"/>
    <w:rsid w:val="00EB0394"/>
    <w:rsid w:val="00EB7D0A"/>
    <w:rsid w:val="00EB7F9A"/>
    <w:rsid w:val="00EC19B1"/>
    <w:rsid w:val="00EC35AD"/>
    <w:rsid w:val="00ED0D0B"/>
    <w:rsid w:val="00ED2DA6"/>
    <w:rsid w:val="00ED6755"/>
    <w:rsid w:val="00ED6AD6"/>
    <w:rsid w:val="00ED74DC"/>
    <w:rsid w:val="00EE2F17"/>
    <w:rsid w:val="00EE2FA2"/>
    <w:rsid w:val="00EE3E93"/>
    <w:rsid w:val="00EE5438"/>
    <w:rsid w:val="00EE6422"/>
    <w:rsid w:val="00EE6583"/>
    <w:rsid w:val="00EF3223"/>
    <w:rsid w:val="00EF475F"/>
    <w:rsid w:val="00EF7B0B"/>
    <w:rsid w:val="00F027E3"/>
    <w:rsid w:val="00F0352F"/>
    <w:rsid w:val="00F05263"/>
    <w:rsid w:val="00F06391"/>
    <w:rsid w:val="00F0D417"/>
    <w:rsid w:val="00F12038"/>
    <w:rsid w:val="00F13B86"/>
    <w:rsid w:val="00F14496"/>
    <w:rsid w:val="00F20DC8"/>
    <w:rsid w:val="00F214F5"/>
    <w:rsid w:val="00F232F9"/>
    <w:rsid w:val="00F263BF"/>
    <w:rsid w:val="00F321D4"/>
    <w:rsid w:val="00F34FB8"/>
    <w:rsid w:val="00F36674"/>
    <w:rsid w:val="00F377A5"/>
    <w:rsid w:val="00F422DA"/>
    <w:rsid w:val="00F42DB3"/>
    <w:rsid w:val="00F42F7D"/>
    <w:rsid w:val="00F432E8"/>
    <w:rsid w:val="00F5077A"/>
    <w:rsid w:val="00F56F18"/>
    <w:rsid w:val="00F62F18"/>
    <w:rsid w:val="00F63B01"/>
    <w:rsid w:val="00F66D4B"/>
    <w:rsid w:val="00F75BE2"/>
    <w:rsid w:val="00F80A3F"/>
    <w:rsid w:val="00F80CB3"/>
    <w:rsid w:val="00F82F73"/>
    <w:rsid w:val="00F87A38"/>
    <w:rsid w:val="00F911D0"/>
    <w:rsid w:val="00F93424"/>
    <w:rsid w:val="00F94F26"/>
    <w:rsid w:val="00F954C1"/>
    <w:rsid w:val="00FA0D8E"/>
    <w:rsid w:val="00FA5493"/>
    <w:rsid w:val="00FA5C70"/>
    <w:rsid w:val="00FB0852"/>
    <w:rsid w:val="00FB29F7"/>
    <w:rsid w:val="00FB4B9E"/>
    <w:rsid w:val="00FC15FC"/>
    <w:rsid w:val="00FC1EBB"/>
    <w:rsid w:val="00FC40E1"/>
    <w:rsid w:val="00FC799C"/>
    <w:rsid w:val="00FD15EE"/>
    <w:rsid w:val="00FD250A"/>
    <w:rsid w:val="00FD27D8"/>
    <w:rsid w:val="00FD6B7E"/>
    <w:rsid w:val="00FD778F"/>
    <w:rsid w:val="00FE07A4"/>
    <w:rsid w:val="00FF2711"/>
    <w:rsid w:val="02706326"/>
    <w:rsid w:val="03022DD9"/>
    <w:rsid w:val="03C2CBFD"/>
    <w:rsid w:val="043443FB"/>
    <w:rsid w:val="0555E0F6"/>
    <w:rsid w:val="067D9E90"/>
    <w:rsid w:val="083AD3C4"/>
    <w:rsid w:val="09234D14"/>
    <w:rsid w:val="0AF4998E"/>
    <w:rsid w:val="0F750EB1"/>
    <w:rsid w:val="11B5D216"/>
    <w:rsid w:val="1288DD25"/>
    <w:rsid w:val="12B70E64"/>
    <w:rsid w:val="13C3E50A"/>
    <w:rsid w:val="14461237"/>
    <w:rsid w:val="151ADF6C"/>
    <w:rsid w:val="16683D8C"/>
    <w:rsid w:val="169A9DAB"/>
    <w:rsid w:val="18099930"/>
    <w:rsid w:val="18404003"/>
    <w:rsid w:val="1A0090EE"/>
    <w:rsid w:val="1A3B3E08"/>
    <w:rsid w:val="1B0F4FEC"/>
    <w:rsid w:val="1D0D7B8D"/>
    <w:rsid w:val="1D19953A"/>
    <w:rsid w:val="1EC93EEA"/>
    <w:rsid w:val="21C50CE2"/>
    <w:rsid w:val="21CE099C"/>
    <w:rsid w:val="2207E55C"/>
    <w:rsid w:val="220C091B"/>
    <w:rsid w:val="236DAE74"/>
    <w:rsid w:val="25937699"/>
    <w:rsid w:val="26BCAA0F"/>
    <w:rsid w:val="26D79CB7"/>
    <w:rsid w:val="290CDD08"/>
    <w:rsid w:val="294064CD"/>
    <w:rsid w:val="2955B349"/>
    <w:rsid w:val="29792D93"/>
    <w:rsid w:val="2EE3F395"/>
    <w:rsid w:val="2EE41875"/>
    <w:rsid w:val="2F2331AF"/>
    <w:rsid w:val="2FEB414E"/>
    <w:rsid w:val="335F18B0"/>
    <w:rsid w:val="33AFC60A"/>
    <w:rsid w:val="39124D23"/>
    <w:rsid w:val="397E5907"/>
    <w:rsid w:val="39F8B6D7"/>
    <w:rsid w:val="3F1EBA7A"/>
    <w:rsid w:val="3F3DAA2F"/>
    <w:rsid w:val="3F5B496C"/>
    <w:rsid w:val="3FA3F50C"/>
    <w:rsid w:val="4062BC4F"/>
    <w:rsid w:val="40A85911"/>
    <w:rsid w:val="43CF48DF"/>
    <w:rsid w:val="44B49335"/>
    <w:rsid w:val="44D5D25A"/>
    <w:rsid w:val="452DAF8F"/>
    <w:rsid w:val="4594EBB7"/>
    <w:rsid w:val="49637BCA"/>
    <w:rsid w:val="49A88F5F"/>
    <w:rsid w:val="4B511FC3"/>
    <w:rsid w:val="4C2C50A9"/>
    <w:rsid w:val="4D7BCD2D"/>
    <w:rsid w:val="4F1771D7"/>
    <w:rsid w:val="506175A1"/>
    <w:rsid w:val="50A4015E"/>
    <w:rsid w:val="51F96F53"/>
    <w:rsid w:val="5274FCA0"/>
    <w:rsid w:val="53EBA6CD"/>
    <w:rsid w:val="5436C10F"/>
    <w:rsid w:val="589980F2"/>
    <w:rsid w:val="58AABBC2"/>
    <w:rsid w:val="59835435"/>
    <w:rsid w:val="5D169C88"/>
    <w:rsid w:val="5FBA7223"/>
    <w:rsid w:val="5FE02E56"/>
    <w:rsid w:val="620C2384"/>
    <w:rsid w:val="6220035D"/>
    <w:rsid w:val="62C0CA6D"/>
    <w:rsid w:val="63506C1E"/>
    <w:rsid w:val="64F332D5"/>
    <w:rsid w:val="660CEE2C"/>
    <w:rsid w:val="66278524"/>
    <w:rsid w:val="6637F420"/>
    <w:rsid w:val="6751A806"/>
    <w:rsid w:val="6810B6DF"/>
    <w:rsid w:val="6A3DB406"/>
    <w:rsid w:val="6A98C610"/>
    <w:rsid w:val="6B02B8AB"/>
    <w:rsid w:val="6C39177B"/>
    <w:rsid w:val="6D825258"/>
    <w:rsid w:val="6F725BC6"/>
    <w:rsid w:val="6FB4BF5C"/>
    <w:rsid w:val="6FDEBA43"/>
    <w:rsid w:val="706B0AB0"/>
    <w:rsid w:val="749BA4CD"/>
    <w:rsid w:val="7513E3B8"/>
    <w:rsid w:val="768B9306"/>
    <w:rsid w:val="769A8373"/>
    <w:rsid w:val="7733486C"/>
    <w:rsid w:val="7761B462"/>
    <w:rsid w:val="78E9EABD"/>
    <w:rsid w:val="7984E26E"/>
    <w:rsid w:val="79A03D3D"/>
    <w:rsid w:val="79CE0D21"/>
    <w:rsid w:val="7C10361A"/>
    <w:rsid w:val="7C692AE6"/>
    <w:rsid w:val="7E6EA2BE"/>
    <w:rsid w:val="7ECA10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A78EA"/>
  <w15:chartTrackingRefBased/>
  <w15:docId w15:val="{0853A85E-A888-4EC2-A6A1-6A220E15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391"/>
    <w:pPr>
      <w:spacing w:before="120" w:after="120" w:line="240" w:lineRule="auto"/>
    </w:pPr>
  </w:style>
  <w:style w:type="paragraph" w:styleId="Heading1">
    <w:name w:val="heading 1"/>
    <w:basedOn w:val="Normal"/>
    <w:next w:val="Normal"/>
    <w:link w:val="Heading1Char"/>
    <w:uiPriority w:val="9"/>
    <w:qFormat/>
    <w:rsid w:val="00180E43"/>
    <w:pPr>
      <w:keepNext/>
      <w:keepLines/>
      <w:framePr w:wrap="notBeside" w:vAnchor="text" w:hAnchor="text" w:y="1"/>
      <w:spacing w:before="0" w:after="0" w:line="360" w:lineRule="auto"/>
      <w:jc w:val="center"/>
      <w:outlineLvl w:val="0"/>
    </w:pPr>
    <w:rPr>
      <w:rFonts w:ascii="Calibri" w:eastAsiaTheme="majorEastAsia" w:hAnsi="Calibri" w:cstheme="majorBidi"/>
      <w:b/>
      <w:color w:val="FFFFFF" w:themeColor="background1"/>
      <w:sz w:val="48"/>
      <w:szCs w:val="32"/>
    </w:rPr>
  </w:style>
  <w:style w:type="paragraph" w:styleId="Heading2">
    <w:name w:val="heading 2"/>
    <w:basedOn w:val="Normal"/>
    <w:next w:val="Normal"/>
    <w:link w:val="Heading2Char"/>
    <w:uiPriority w:val="9"/>
    <w:unhideWhenUsed/>
    <w:qFormat/>
    <w:rsid w:val="00994A57"/>
    <w:pPr>
      <w:keepNext/>
      <w:keepLines/>
      <w:outlineLvl w:val="1"/>
    </w:pPr>
    <w:rPr>
      <w:rFonts w:ascii="Calibri" w:eastAsiaTheme="majorEastAsia" w:hAnsi="Calibri" w:cstheme="majorBidi"/>
      <w:b/>
      <w:color w:val="C45911" w:themeColor="accent2" w:themeShade="BF"/>
      <w:sz w:val="24"/>
      <w:szCs w:val="26"/>
    </w:rPr>
  </w:style>
  <w:style w:type="paragraph" w:styleId="Heading3">
    <w:name w:val="heading 3"/>
    <w:basedOn w:val="Normal"/>
    <w:next w:val="Normal"/>
    <w:link w:val="Heading3Char"/>
    <w:uiPriority w:val="9"/>
    <w:unhideWhenUsed/>
    <w:qFormat/>
    <w:rsid w:val="00994A57"/>
    <w:pPr>
      <w:keepNext/>
      <w:keepLines/>
      <w:spacing w:before="240" w:after="240"/>
      <w:outlineLvl w:val="2"/>
    </w:pPr>
    <w:rPr>
      <w:rFonts w:ascii="Calibri" w:eastAsiaTheme="majorEastAsia" w:hAnsi="Calibri" w:cstheme="majorBidi"/>
      <w:b/>
      <w:color w:val="0070C0"/>
      <w:sz w:val="32"/>
      <w:szCs w:val="24"/>
    </w:rPr>
  </w:style>
  <w:style w:type="paragraph" w:styleId="Heading4">
    <w:name w:val="heading 4"/>
    <w:basedOn w:val="Normal"/>
    <w:next w:val="Normal"/>
    <w:link w:val="Heading4Char"/>
    <w:uiPriority w:val="9"/>
    <w:unhideWhenUsed/>
    <w:qFormat/>
    <w:rsid w:val="00B8254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872CDD"/>
  </w:style>
  <w:style w:type="character" w:styleId="BookTitle">
    <w:name w:val="Book Title"/>
    <w:basedOn w:val="DefaultParagraphFont"/>
    <w:uiPriority w:val="33"/>
    <w:qFormat/>
    <w:rsid w:val="00872CDD"/>
    <w:rPr>
      <w:b/>
      <w:bCs/>
      <w:i/>
      <w:iCs/>
      <w:spacing w:val="5"/>
    </w:rPr>
  </w:style>
  <w:style w:type="character" w:customStyle="1" w:styleId="Heading1Char">
    <w:name w:val="Heading 1 Char"/>
    <w:basedOn w:val="DefaultParagraphFont"/>
    <w:link w:val="Heading1"/>
    <w:uiPriority w:val="9"/>
    <w:rsid w:val="00180E43"/>
    <w:rPr>
      <w:rFonts w:ascii="Calibri" w:eastAsiaTheme="majorEastAsia" w:hAnsi="Calibri" w:cstheme="majorBidi"/>
      <w:b/>
      <w:color w:val="FFFFFF" w:themeColor="background1"/>
      <w:sz w:val="48"/>
      <w:szCs w:val="32"/>
    </w:rPr>
  </w:style>
  <w:style w:type="paragraph" w:customStyle="1" w:styleId="Default">
    <w:name w:val="Default"/>
    <w:rsid w:val="00A55EDF"/>
    <w:pPr>
      <w:autoSpaceDE w:val="0"/>
      <w:autoSpaceDN w:val="0"/>
      <w:adjustRightInd w:val="0"/>
      <w:spacing w:after="0" w:line="240" w:lineRule="auto"/>
    </w:pPr>
    <w:rPr>
      <w:rFonts w:ascii="Calibri Light" w:hAnsi="Calibri Light" w:cs="Calibri Light"/>
      <w:color w:val="000000"/>
      <w:sz w:val="24"/>
      <w:szCs w:val="24"/>
    </w:rPr>
  </w:style>
  <w:style w:type="character" w:customStyle="1" w:styleId="Heading2Char">
    <w:name w:val="Heading 2 Char"/>
    <w:basedOn w:val="DefaultParagraphFont"/>
    <w:link w:val="Heading2"/>
    <w:uiPriority w:val="9"/>
    <w:rsid w:val="00994A57"/>
    <w:rPr>
      <w:rFonts w:ascii="Calibri" w:eastAsiaTheme="majorEastAsia" w:hAnsi="Calibri" w:cstheme="majorBidi"/>
      <w:b/>
      <w:color w:val="C45911" w:themeColor="accent2" w:themeShade="BF"/>
      <w:sz w:val="24"/>
      <w:szCs w:val="26"/>
    </w:rPr>
  </w:style>
  <w:style w:type="character" w:customStyle="1" w:styleId="Heading3Char">
    <w:name w:val="Heading 3 Char"/>
    <w:basedOn w:val="DefaultParagraphFont"/>
    <w:link w:val="Heading3"/>
    <w:uiPriority w:val="9"/>
    <w:rsid w:val="00994A57"/>
    <w:rPr>
      <w:rFonts w:ascii="Calibri" w:eastAsiaTheme="majorEastAsia" w:hAnsi="Calibri" w:cstheme="majorBidi"/>
      <w:b/>
      <w:color w:val="0070C0"/>
      <w:sz w:val="32"/>
      <w:szCs w:val="24"/>
    </w:rPr>
  </w:style>
  <w:style w:type="paragraph" w:styleId="TOCHeading">
    <w:name w:val="TOC Heading"/>
    <w:basedOn w:val="Heading1"/>
    <w:next w:val="Normal"/>
    <w:uiPriority w:val="39"/>
    <w:unhideWhenUsed/>
    <w:qFormat/>
    <w:rsid w:val="00697ED2"/>
    <w:pPr>
      <w:framePr w:wrap="notBeside"/>
      <w:outlineLvl w:val="9"/>
    </w:pPr>
  </w:style>
  <w:style w:type="paragraph" w:styleId="TOC1">
    <w:name w:val="toc 1"/>
    <w:basedOn w:val="Normal"/>
    <w:next w:val="Normal"/>
    <w:autoRedefine/>
    <w:uiPriority w:val="39"/>
    <w:unhideWhenUsed/>
    <w:rsid w:val="00697ED2"/>
  </w:style>
  <w:style w:type="paragraph" w:styleId="TOC2">
    <w:name w:val="toc 2"/>
    <w:basedOn w:val="Normal"/>
    <w:next w:val="Normal"/>
    <w:autoRedefine/>
    <w:uiPriority w:val="39"/>
    <w:unhideWhenUsed/>
    <w:rsid w:val="00697ED2"/>
    <w:pPr>
      <w:ind w:left="220"/>
    </w:pPr>
  </w:style>
  <w:style w:type="paragraph" w:styleId="TOC3">
    <w:name w:val="toc 3"/>
    <w:basedOn w:val="Normal"/>
    <w:next w:val="Normal"/>
    <w:autoRedefine/>
    <w:uiPriority w:val="39"/>
    <w:unhideWhenUsed/>
    <w:rsid w:val="00697ED2"/>
    <w:pPr>
      <w:ind w:left="440"/>
    </w:pPr>
  </w:style>
  <w:style w:type="character" w:styleId="Hyperlink">
    <w:name w:val="Hyperlink"/>
    <w:basedOn w:val="DefaultParagraphFont"/>
    <w:uiPriority w:val="99"/>
    <w:unhideWhenUsed/>
    <w:qFormat/>
    <w:rsid w:val="00E97BA3"/>
    <w:rPr>
      <w:rFonts w:asciiTheme="minorHAnsi" w:hAnsiTheme="minorHAnsi"/>
      <w:b/>
      <w:color w:val="2F5496" w:themeColor="accent1" w:themeShade="BF"/>
      <w:sz w:val="22"/>
      <w:u w:val="single"/>
    </w:rPr>
  </w:style>
  <w:style w:type="paragraph" w:styleId="ListParagraph">
    <w:name w:val="List Paragraph"/>
    <w:basedOn w:val="Normal"/>
    <w:uiPriority w:val="34"/>
    <w:qFormat/>
    <w:rsid w:val="000E320C"/>
    <w:pPr>
      <w:ind w:left="720"/>
      <w:contextualSpacing/>
    </w:pPr>
  </w:style>
  <w:style w:type="paragraph" w:customStyle="1" w:styleId="paragraph">
    <w:name w:val="paragraph"/>
    <w:basedOn w:val="Normal"/>
    <w:rsid w:val="001F587C"/>
    <w:rPr>
      <w:rFonts w:ascii="Times New Roman" w:eastAsia="Times New Roman" w:hAnsi="Times New Roman" w:cs="Times New Roman"/>
      <w:sz w:val="24"/>
      <w:szCs w:val="24"/>
    </w:rPr>
  </w:style>
  <w:style w:type="character" w:customStyle="1" w:styleId="eop">
    <w:name w:val="eop"/>
    <w:basedOn w:val="DefaultParagraphFont"/>
    <w:rsid w:val="001F587C"/>
  </w:style>
  <w:style w:type="character" w:customStyle="1" w:styleId="spellingerror">
    <w:name w:val="spellingerror"/>
    <w:basedOn w:val="DefaultParagraphFont"/>
    <w:rsid w:val="001F587C"/>
  </w:style>
  <w:style w:type="paragraph" w:styleId="NoSpacing">
    <w:name w:val="No Spacing"/>
    <w:uiPriority w:val="1"/>
    <w:qFormat/>
    <w:rsid w:val="001F587C"/>
    <w:pPr>
      <w:spacing w:beforeAutospacing="1" w:after="0" w:afterAutospacing="1" w:line="240" w:lineRule="auto"/>
    </w:pPr>
  </w:style>
  <w:style w:type="character" w:styleId="CommentReference">
    <w:name w:val="annotation reference"/>
    <w:basedOn w:val="DefaultParagraphFont"/>
    <w:semiHidden/>
    <w:unhideWhenUsed/>
    <w:rsid w:val="009829CD"/>
    <w:rPr>
      <w:sz w:val="16"/>
      <w:szCs w:val="16"/>
    </w:rPr>
  </w:style>
  <w:style w:type="paragraph" w:styleId="CommentText">
    <w:name w:val="annotation text"/>
    <w:basedOn w:val="Normal"/>
    <w:link w:val="CommentTextChar"/>
    <w:unhideWhenUsed/>
    <w:rsid w:val="009829CD"/>
    <w:rPr>
      <w:sz w:val="20"/>
      <w:szCs w:val="20"/>
    </w:rPr>
  </w:style>
  <w:style w:type="character" w:customStyle="1" w:styleId="CommentTextChar">
    <w:name w:val="Comment Text Char"/>
    <w:basedOn w:val="DefaultParagraphFont"/>
    <w:link w:val="CommentText"/>
    <w:rsid w:val="009829CD"/>
    <w:rPr>
      <w:sz w:val="20"/>
      <w:szCs w:val="20"/>
    </w:rPr>
  </w:style>
  <w:style w:type="paragraph" w:styleId="CommentSubject">
    <w:name w:val="annotation subject"/>
    <w:basedOn w:val="CommentText"/>
    <w:next w:val="CommentText"/>
    <w:link w:val="CommentSubjectChar"/>
    <w:uiPriority w:val="99"/>
    <w:semiHidden/>
    <w:unhideWhenUsed/>
    <w:rsid w:val="009829CD"/>
    <w:rPr>
      <w:b/>
      <w:bCs/>
    </w:rPr>
  </w:style>
  <w:style w:type="character" w:customStyle="1" w:styleId="CommentSubjectChar">
    <w:name w:val="Comment Subject Char"/>
    <w:basedOn w:val="CommentTextChar"/>
    <w:link w:val="CommentSubject"/>
    <w:uiPriority w:val="99"/>
    <w:semiHidden/>
    <w:rsid w:val="009829CD"/>
    <w:rPr>
      <w:b/>
      <w:bCs/>
      <w:sz w:val="20"/>
      <w:szCs w:val="20"/>
    </w:rPr>
  </w:style>
  <w:style w:type="paragraph" w:styleId="BalloonText">
    <w:name w:val="Balloon Text"/>
    <w:basedOn w:val="Normal"/>
    <w:link w:val="BalloonTextChar"/>
    <w:uiPriority w:val="99"/>
    <w:semiHidden/>
    <w:unhideWhenUsed/>
    <w:rsid w:val="009829C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9CD"/>
    <w:rPr>
      <w:rFonts w:ascii="Segoe UI" w:hAnsi="Segoe UI" w:cs="Segoe UI"/>
      <w:sz w:val="18"/>
      <w:szCs w:val="18"/>
    </w:rPr>
  </w:style>
  <w:style w:type="character" w:customStyle="1" w:styleId="Heading4Char">
    <w:name w:val="Heading 4 Char"/>
    <w:basedOn w:val="DefaultParagraphFont"/>
    <w:link w:val="Heading4"/>
    <w:uiPriority w:val="9"/>
    <w:rsid w:val="00B82542"/>
    <w:rPr>
      <w:rFonts w:asciiTheme="majorHAnsi" w:eastAsiaTheme="majorEastAsia" w:hAnsiTheme="majorHAnsi" w:cstheme="majorBidi"/>
      <w:i/>
      <w:iCs/>
      <w:color w:val="2F5496" w:themeColor="accent1" w:themeShade="BF"/>
    </w:rPr>
  </w:style>
  <w:style w:type="character" w:customStyle="1" w:styleId="UnresolvedMention1">
    <w:name w:val="Unresolved Mention1"/>
    <w:basedOn w:val="DefaultParagraphFont"/>
    <w:uiPriority w:val="99"/>
    <w:semiHidden/>
    <w:unhideWhenUsed/>
    <w:rsid w:val="00615AFC"/>
    <w:rPr>
      <w:color w:val="605E5C"/>
      <w:shd w:val="clear" w:color="auto" w:fill="E1DFDD"/>
    </w:rPr>
  </w:style>
  <w:style w:type="paragraph" w:styleId="Title">
    <w:name w:val="Title"/>
    <w:basedOn w:val="Normal"/>
    <w:next w:val="Normal"/>
    <w:link w:val="TitleChar"/>
    <w:uiPriority w:val="10"/>
    <w:qFormat/>
    <w:rsid w:val="00926AD6"/>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AD6"/>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unhideWhenUsed/>
    <w:rsid w:val="001810B0"/>
    <w:rPr>
      <w:rFonts w:asciiTheme="minorHAnsi" w:hAnsiTheme="minorHAnsi"/>
      <w:b/>
      <w:color w:val="954F72" w:themeColor="followedHyperlink"/>
      <w:sz w:val="24"/>
      <w:u w:val="single"/>
    </w:rPr>
  </w:style>
  <w:style w:type="character" w:customStyle="1" w:styleId="scxw206565404">
    <w:name w:val="scxw206565404"/>
    <w:basedOn w:val="DefaultParagraphFont"/>
    <w:rsid w:val="00985384"/>
  </w:style>
  <w:style w:type="character" w:styleId="Strong">
    <w:name w:val="Strong"/>
    <w:basedOn w:val="DefaultParagraphFont"/>
    <w:uiPriority w:val="22"/>
    <w:qFormat/>
    <w:rsid w:val="00985384"/>
    <w:rPr>
      <w:b/>
      <w:bCs/>
      <w:color w:val="0070C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909ED"/>
    <w:pPr>
      <w:tabs>
        <w:tab w:val="center" w:pos="4680"/>
        <w:tab w:val="right" w:pos="9360"/>
      </w:tabs>
      <w:spacing w:before="0" w:after="0"/>
    </w:pPr>
  </w:style>
  <w:style w:type="character" w:customStyle="1" w:styleId="HeaderChar">
    <w:name w:val="Header Char"/>
    <w:basedOn w:val="DefaultParagraphFont"/>
    <w:link w:val="Header"/>
    <w:uiPriority w:val="99"/>
    <w:rsid w:val="000909ED"/>
  </w:style>
  <w:style w:type="paragraph" w:styleId="Footer">
    <w:name w:val="footer"/>
    <w:basedOn w:val="Normal"/>
    <w:link w:val="FooterChar"/>
    <w:uiPriority w:val="99"/>
    <w:unhideWhenUsed/>
    <w:rsid w:val="000909ED"/>
    <w:pPr>
      <w:tabs>
        <w:tab w:val="center" w:pos="4680"/>
        <w:tab w:val="right" w:pos="9360"/>
      </w:tabs>
      <w:spacing w:before="0" w:after="0"/>
    </w:pPr>
  </w:style>
  <w:style w:type="character" w:customStyle="1" w:styleId="FooterChar">
    <w:name w:val="Footer Char"/>
    <w:basedOn w:val="DefaultParagraphFont"/>
    <w:link w:val="Footer"/>
    <w:uiPriority w:val="99"/>
    <w:rsid w:val="000909ED"/>
  </w:style>
  <w:style w:type="paragraph" w:customStyle="1" w:styleId="BodyText1">
    <w:name w:val="Body Text 1"/>
    <w:basedOn w:val="Normal"/>
    <w:qFormat/>
    <w:rsid w:val="00682CB5"/>
    <w:pPr>
      <w:spacing w:after="240"/>
    </w:pPr>
    <w:rPr>
      <w:sz w:val="24"/>
    </w:rPr>
  </w:style>
  <w:style w:type="paragraph" w:customStyle="1" w:styleId="Bullets">
    <w:name w:val="Bullets"/>
    <w:basedOn w:val="BodyText1"/>
    <w:qFormat/>
    <w:rsid w:val="00347A24"/>
    <w:pPr>
      <w:spacing w:before="0" w:after="120"/>
    </w:pPr>
    <w:rPr>
      <w:sz w:val="20"/>
    </w:rPr>
  </w:style>
  <w:style w:type="character" w:styleId="Emphasis">
    <w:name w:val="Emphasis"/>
    <w:basedOn w:val="DefaultParagraphFont"/>
    <w:uiPriority w:val="20"/>
    <w:qFormat/>
    <w:rsid w:val="009F787C"/>
    <w:rPr>
      <w:i/>
      <w:iCs/>
    </w:rPr>
  </w:style>
  <w:style w:type="character" w:styleId="IntenseEmphasis">
    <w:name w:val="Intense Emphasis"/>
    <w:basedOn w:val="DefaultParagraphFont"/>
    <w:uiPriority w:val="21"/>
    <w:qFormat/>
    <w:rsid w:val="00012C23"/>
    <w:rPr>
      <w:b/>
      <w:bCs/>
    </w:rPr>
  </w:style>
  <w:style w:type="paragraph" w:customStyle="1" w:styleId="xmsonormal">
    <w:name w:val="x_msonormal"/>
    <w:basedOn w:val="Normal"/>
    <w:rsid w:val="00F56F18"/>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305C0B"/>
    <w:pPr>
      <w:spacing w:after="0" w:line="240" w:lineRule="auto"/>
    </w:pPr>
  </w:style>
  <w:style w:type="character" w:styleId="SubtleEmphasis">
    <w:name w:val="Subtle Emphasis"/>
    <w:basedOn w:val="DefaultParagraphFont"/>
    <w:uiPriority w:val="19"/>
    <w:qFormat/>
    <w:rsid w:val="002E1F00"/>
    <w:rPr>
      <w:i/>
      <w:iCs/>
      <w:color w:val="404040" w:themeColor="text1" w:themeTint="BF"/>
    </w:rPr>
  </w:style>
  <w:style w:type="character" w:styleId="UnresolvedMention">
    <w:name w:val="Unresolved Mention"/>
    <w:basedOn w:val="DefaultParagraphFont"/>
    <w:uiPriority w:val="99"/>
    <w:semiHidden/>
    <w:unhideWhenUsed/>
    <w:rsid w:val="00621403"/>
    <w:rPr>
      <w:color w:val="605E5C"/>
      <w:shd w:val="clear" w:color="auto" w:fill="E1DFDD"/>
    </w:rPr>
  </w:style>
  <w:style w:type="paragraph" w:customStyle="1" w:styleId="xxmsonormal">
    <w:name w:val="x_xmsonormal"/>
    <w:basedOn w:val="Normal"/>
    <w:rsid w:val="00E779A1"/>
    <w:pPr>
      <w:spacing w:before="100" w:beforeAutospacing="1" w:after="100" w:afterAutospacing="1"/>
    </w:pPr>
    <w:rPr>
      <w:rFonts w:ascii="Times New Roman" w:eastAsia="Times New Roman" w:hAnsi="Times New Roman" w:cs="Times New Roman"/>
      <w:sz w:val="24"/>
      <w:szCs w:val="24"/>
    </w:rPr>
  </w:style>
  <w:style w:type="paragraph" w:customStyle="1" w:styleId="xxxmsolistparagraph">
    <w:name w:val="x_x_x_msolistparagraph"/>
    <w:basedOn w:val="Normal"/>
    <w:rsid w:val="005B2E1B"/>
    <w:pPr>
      <w:spacing w:before="100" w:beforeAutospacing="1" w:after="100" w:afterAutospacing="1"/>
    </w:pPr>
    <w:rPr>
      <w:rFonts w:ascii="Times New Roman" w:eastAsia="Times New Roman" w:hAnsi="Times New Roman" w:cs="Times New Roman"/>
      <w:sz w:val="24"/>
      <w:szCs w:val="24"/>
    </w:rPr>
  </w:style>
  <w:style w:type="paragraph" w:customStyle="1" w:styleId="xxxmsonormal">
    <w:name w:val="x_xxmsonormal"/>
    <w:basedOn w:val="Normal"/>
    <w:rsid w:val="002658A9"/>
    <w:pPr>
      <w:spacing w:before="100" w:beforeAutospacing="1" w:after="100" w:afterAutospacing="1"/>
    </w:pPr>
    <w:rPr>
      <w:rFonts w:ascii="Times New Roman" w:eastAsia="Times New Roman" w:hAnsi="Times New Roman" w:cs="Times New Roman"/>
      <w:sz w:val="24"/>
      <w:szCs w:val="24"/>
    </w:rPr>
  </w:style>
  <w:style w:type="paragraph" w:customStyle="1" w:styleId="xxxmsolistparagraph0">
    <w:name w:val="x_xxmsolistparagraph"/>
    <w:basedOn w:val="Normal"/>
    <w:rsid w:val="002658A9"/>
    <w:pPr>
      <w:spacing w:before="100" w:beforeAutospacing="1" w:after="100" w:afterAutospacing="1"/>
    </w:pPr>
    <w:rPr>
      <w:rFonts w:ascii="Times New Roman" w:eastAsia="Times New Roman" w:hAnsi="Times New Roman" w:cs="Times New Roman"/>
      <w:sz w:val="24"/>
      <w:szCs w:val="24"/>
    </w:rPr>
  </w:style>
  <w:style w:type="paragraph" w:customStyle="1" w:styleId="xmsolistparagraph">
    <w:name w:val="x_msolistparagraph"/>
    <w:basedOn w:val="Normal"/>
    <w:rsid w:val="00E75A01"/>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4641A"/>
    <w:pPr>
      <w:spacing w:before="100" w:beforeAutospacing="1" w:after="100" w:afterAutospacing="1"/>
    </w:pPr>
    <w:rPr>
      <w:rFonts w:ascii="Times New Roman" w:eastAsia="Times New Roman" w:hAnsi="Times New Roman" w:cs="Times New Roman"/>
      <w:sz w:val="24"/>
      <w:szCs w:val="24"/>
    </w:rPr>
  </w:style>
  <w:style w:type="table" w:styleId="GridTable4-Accent1">
    <w:name w:val="Grid Table 4 Accent 1"/>
    <w:basedOn w:val="TableNormal"/>
    <w:uiPriority w:val="49"/>
    <w:rsid w:val="00C6532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PlainTable1">
    <w:name w:val="Plain Table 1"/>
    <w:basedOn w:val="TableNormal"/>
    <w:uiPriority w:val="41"/>
    <w:rsid w:val="00C6532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0">
    <w:name w:val="A0"/>
    <w:uiPriority w:val="99"/>
    <w:rsid w:val="00D85DD7"/>
    <w:rPr>
      <w:rFonts w:cs="Gill Sans Std Light"/>
      <w:color w:val="000000"/>
      <w:sz w:val="18"/>
      <w:szCs w:val="18"/>
    </w:rPr>
  </w:style>
  <w:style w:type="character" w:customStyle="1" w:styleId="A2">
    <w:name w:val="A2"/>
    <w:uiPriority w:val="99"/>
    <w:rsid w:val="00712778"/>
    <w:rPr>
      <w:rFonts w:cs="Myriad Pro Light"/>
      <w:color w:val="1F5C9E"/>
      <w:sz w:val="18"/>
      <w:szCs w:val="18"/>
      <w:u w:val="single"/>
    </w:rPr>
  </w:style>
  <w:style w:type="character" w:customStyle="1" w:styleId="markedcontent">
    <w:name w:val="markedcontent"/>
    <w:basedOn w:val="DefaultParagraphFont"/>
    <w:rsid w:val="008274DA"/>
  </w:style>
  <w:style w:type="paragraph" w:customStyle="1" w:styleId="Table-HeaderText">
    <w:name w:val="Table - Header Text"/>
    <w:basedOn w:val="Normal"/>
    <w:link w:val="Table-HeaderTextChar"/>
    <w:qFormat/>
    <w:rsid w:val="00464D3D"/>
    <w:pPr>
      <w:widowControl w:val="0"/>
      <w:autoSpaceDE w:val="0"/>
      <w:autoSpaceDN w:val="0"/>
      <w:adjustRightInd w:val="0"/>
      <w:spacing w:before="43" w:after="0"/>
      <w:ind w:left="75" w:right="-20"/>
    </w:pPr>
    <w:rPr>
      <w:rFonts w:eastAsiaTheme="minorEastAsia" w:cs="Myriad Pro"/>
      <w:b/>
      <w:bCs/>
      <w:color w:val="FFFFFF" w:themeColor="background1"/>
      <w:sz w:val="20"/>
      <w:szCs w:val="16"/>
    </w:rPr>
  </w:style>
  <w:style w:type="character" w:customStyle="1" w:styleId="Table-HeaderTextChar">
    <w:name w:val="Table - Header Text Char"/>
    <w:basedOn w:val="DefaultParagraphFont"/>
    <w:link w:val="Table-HeaderText"/>
    <w:rsid w:val="00464D3D"/>
    <w:rPr>
      <w:rFonts w:eastAsiaTheme="minorEastAsia" w:cs="Myriad Pro"/>
      <w:b/>
      <w:bCs/>
      <w:color w:val="FFFFFF" w:themeColor="background1"/>
      <w:sz w:val="20"/>
      <w:szCs w:val="16"/>
    </w:rPr>
  </w:style>
  <w:style w:type="paragraph" w:customStyle="1" w:styleId="Table-BodyText">
    <w:name w:val="Table - Body Text"/>
    <w:basedOn w:val="Normal"/>
    <w:link w:val="Table-BodyTextChar"/>
    <w:qFormat/>
    <w:rsid w:val="00464D3D"/>
    <w:pPr>
      <w:widowControl w:val="0"/>
      <w:autoSpaceDE w:val="0"/>
      <w:autoSpaceDN w:val="0"/>
      <w:adjustRightInd w:val="0"/>
      <w:spacing w:before="50" w:after="0" w:line="200" w:lineRule="exact"/>
      <w:ind w:left="75" w:right="43"/>
    </w:pPr>
    <w:rPr>
      <w:rFonts w:eastAsiaTheme="minorEastAsia" w:cs="Myriad Pro"/>
      <w:color w:val="231F20"/>
      <w:spacing w:val="-3"/>
      <w:sz w:val="18"/>
      <w:szCs w:val="18"/>
    </w:rPr>
  </w:style>
  <w:style w:type="character" w:customStyle="1" w:styleId="Table-BodyTextChar">
    <w:name w:val="Table - Body Text Char"/>
    <w:basedOn w:val="DefaultParagraphFont"/>
    <w:link w:val="Table-BodyText"/>
    <w:rsid w:val="00464D3D"/>
    <w:rPr>
      <w:rFonts w:eastAsiaTheme="minorEastAsia" w:cs="Myriad Pro"/>
      <w:color w:val="231F20"/>
      <w:spacing w:val="-3"/>
      <w:sz w:val="18"/>
      <w:szCs w:val="18"/>
    </w:rPr>
  </w:style>
  <w:style w:type="character" w:styleId="PlaceholderText">
    <w:name w:val="Placeholder Text"/>
    <w:basedOn w:val="DefaultParagraphFont"/>
    <w:uiPriority w:val="99"/>
    <w:semiHidden/>
    <w:rsid w:val="00464D3D"/>
    <w:rPr>
      <w:color w:val="808080"/>
    </w:rPr>
  </w:style>
  <w:style w:type="table" w:customStyle="1" w:styleId="TableGrid1">
    <w:name w:val="Table Grid1"/>
    <w:basedOn w:val="TableNormal"/>
    <w:next w:val="TableGrid"/>
    <w:uiPriority w:val="59"/>
    <w:rsid w:val="00464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
    <w:name w:val="Bullet list"/>
    <w:basedOn w:val="ListParagraph"/>
    <w:link w:val="BulletlistChar"/>
    <w:qFormat/>
    <w:rsid w:val="00464D3D"/>
    <w:pPr>
      <w:numPr>
        <w:numId w:val="3"/>
      </w:numPr>
      <w:spacing w:before="0" w:after="0"/>
    </w:pPr>
    <w:rPr>
      <w:rFonts w:asciiTheme="majorHAnsi" w:eastAsia="Cambria" w:hAnsiTheme="majorHAnsi" w:cs="Arial"/>
      <w:color w:val="262626" w:themeColor="text1" w:themeTint="D9"/>
      <w:sz w:val="21"/>
      <w:szCs w:val="21"/>
    </w:rPr>
  </w:style>
  <w:style w:type="character" w:customStyle="1" w:styleId="BulletlistChar">
    <w:name w:val="Bullet list Char"/>
    <w:basedOn w:val="DefaultParagraphFont"/>
    <w:link w:val="Bulletlist"/>
    <w:rsid w:val="00464D3D"/>
    <w:rPr>
      <w:rFonts w:asciiTheme="majorHAnsi" w:eastAsia="Cambria" w:hAnsiTheme="majorHAnsi" w:cs="Arial"/>
      <w:color w:val="262626" w:themeColor="text1" w:themeTint="D9"/>
      <w:sz w:val="21"/>
      <w:szCs w:val="21"/>
    </w:rPr>
  </w:style>
  <w:style w:type="paragraph" w:customStyle="1" w:styleId="TableHeader">
    <w:name w:val="Table Header"/>
    <w:basedOn w:val="Normal"/>
    <w:link w:val="TableHeaderChar"/>
    <w:qFormat/>
    <w:rsid w:val="00464D3D"/>
    <w:rPr>
      <w:rFonts w:asciiTheme="majorHAnsi" w:eastAsia="Cambria" w:hAnsiTheme="majorHAnsi" w:cs="Arial"/>
      <w:color w:val="262626" w:themeColor="text1" w:themeTint="D9"/>
      <w:sz w:val="21"/>
      <w:szCs w:val="21"/>
    </w:rPr>
  </w:style>
  <w:style w:type="paragraph" w:customStyle="1" w:styleId="TableBody">
    <w:name w:val="Table Body"/>
    <w:basedOn w:val="Normal"/>
    <w:link w:val="TableBodyChar"/>
    <w:qFormat/>
    <w:rsid w:val="00464D3D"/>
    <w:pPr>
      <w:spacing w:before="0" w:after="0"/>
    </w:pPr>
    <w:rPr>
      <w:rFonts w:asciiTheme="majorHAnsi" w:eastAsia="Cambria" w:hAnsiTheme="majorHAnsi" w:cs="Arial"/>
      <w:color w:val="262626" w:themeColor="text1" w:themeTint="D9"/>
      <w:sz w:val="21"/>
      <w:szCs w:val="21"/>
    </w:rPr>
  </w:style>
  <w:style w:type="character" w:customStyle="1" w:styleId="TableHeaderChar">
    <w:name w:val="Table Header Char"/>
    <w:basedOn w:val="DefaultParagraphFont"/>
    <w:link w:val="TableHeader"/>
    <w:rsid w:val="00464D3D"/>
    <w:rPr>
      <w:rFonts w:asciiTheme="majorHAnsi" w:eastAsia="Cambria" w:hAnsiTheme="majorHAnsi" w:cs="Arial"/>
      <w:color w:val="262626" w:themeColor="text1" w:themeTint="D9"/>
      <w:sz w:val="21"/>
      <w:szCs w:val="21"/>
    </w:rPr>
  </w:style>
  <w:style w:type="character" w:customStyle="1" w:styleId="TableBodyChar">
    <w:name w:val="Table Body Char"/>
    <w:basedOn w:val="DefaultParagraphFont"/>
    <w:link w:val="TableBody"/>
    <w:rsid w:val="00464D3D"/>
    <w:rPr>
      <w:rFonts w:asciiTheme="majorHAnsi" w:eastAsia="Cambria" w:hAnsiTheme="majorHAnsi" w:cs="Arial"/>
      <w:color w:val="262626" w:themeColor="text1" w:themeTint="D9"/>
      <w:sz w:val="21"/>
      <w:szCs w:val="21"/>
    </w:rPr>
  </w:style>
  <w:style w:type="paragraph" w:styleId="DocumentMap">
    <w:name w:val="Document Map"/>
    <w:basedOn w:val="Normal"/>
    <w:link w:val="DocumentMapChar"/>
    <w:uiPriority w:val="99"/>
    <w:semiHidden/>
    <w:unhideWhenUsed/>
    <w:rsid w:val="00464D3D"/>
    <w:pPr>
      <w:spacing w:before="0" w:after="0"/>
    </w:pPr>
    <w:rPr>
      <w:rFonts w:ascii="Tahoma" w:eastAsiaTheme="minorEastAsia" w:hAnsi="Tahoma" w:cs="Tahoma"/>
      <w:sz w:val="16"/>
      <w:szCs w:val="16"/>
    </w:rPr>
  </w:style>
  <w:style w:type="character" w:customStyle="1" w:styleId="DocumentMapChar">
    <w:name w:val="Document Map Char"/>
    <w:basedOn w:val="DefaultParagraphFont"/>
    <w:link w:val="DocumentMap"/>
    <w:uiPriority w:val="99"/>
    <w:semiHidden/>
    <w:rsid w:val="00464D3D"/>
    <w:rPr>
      <w:rFonts w:ascii="Tahoma" w:eastAsiaTheme="minorEastAsia" w:hAnsi="Tahoma" w:cs="Tahoma"/>
      <w:sz w:val="16"/>
      <w:szCs w:val="16"/>
    </w:rPr>
  </w:style>
  <w:style w:type="table" w:styleId="GridTable5Dark-Accent1">
    <w:name w:val="Grid Table 5 Dark Accent 1"/>
    <w:basedOn w:val="TableNormal"/>
    <w:uiPriority w:val="50"/>
    <w:rsid w:val="00464D3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ListTable4-Accent1">
    <w:name w:val="List Table 4 Accent 1"/>
    <w:basedOn w:val="TableNormal"/>
    <w:uiPriority w:val="49"/>
    <w:rsid w:val="00464D3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1">
    <w:name w:val="Grid Table 6 Colorful Accent 1"/>
    <w:basedOn w:val="TableNormal"/>
    <w:uiPriority w:val="51"/>
    <w:rsid w:val="00464D3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1">
    <w:name w:val="Grid Table 2 Accent 1"/>
    <w:basedOn w:val="TableNormal"/>
    <w:uiPriority w:val="47"/>
    <w:rsid w:val="00464D3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PageNumber">
    <w:name w:val="page number"/>
    <w:basedOn w:val="DefaultParagraphFont"/>
    <w:uiPriority w:val="99"/>
    <w:semiHidden/>
    <w:unhideWhenUsed/>
    <w:rsid w:val="00951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1068">
      <w:bodyDiv w:val="1"/>
      <w:marLeft w:val="0"/>
      <w:marRight w:val="0"/>
      <w:marTop w:val="0"/>
      <w:marBottom w:val="0"/>
      <w:divBdr>
        <w:top w:val="none" w:sz="0" w:space="0" w:color="auto"/>
        <w:left w:val="none" w:sz="0" w:space="0" w:color="auto"/>
        <w:bottom w:val="none" w:sz="0" w:space="0" w:color="auto"/>
        <w:right w:val="none" w:sz="0" w:space="0" w:color="auto"/>
      </w:divBdr>
    </w:div>
    <w:div w:id="73742372">
      <w:bodyDiv w:val="1"/>
      <w:marLeft w:val="0"/>
      <w:marRight w:val="0"/>
      <w:marTop w:val="0"/>
      <w:marBottom w:val="0"/>
      <w:divBdr>
        <w:top w:val="none" w:sz="0" w:space="0" w:color="auto"/>
        <w:left w:val="none" w:sz="0" w:space="0" w:color="auto"/>
        <w:bottom w:val="none" w:sz="0" w:space="0" w:color="auto"/>
        <w:right w:val="none" w:sz="0" w:space="0" w:color="auto"/>
      </w:divBdr>
      <w:divsChild>
        <w:div w:id="873468051">
          <w:marLeft w:val="0"/>
          <w:marRight w:val="0"/>
          <w:marTop w:val="0"/>
          <w:marBottom w:val="0"/>
          <w:divBdr>
            <w:top w:val="none" w:sz="0" w:space="0" w:color="auto"/>
            <w:left w:val="none" w:sz="0" w:space="0" w:color="auto"/>
            <w:bottom w:val="none" w:sz="0" w:space="0" w:color="auto"/>
            <w:right w:val="none" w:sz="0" w:space="0" w:color="auto"/>
          </w:divBdr>
        </w:div>
        <w:div w:id="1853570861">
          <w:marLeft w:val="0"/>
          <w:marRight w:val="0"/>
          <w:marTop w:val="0"/>
          <w:marBottom w:val="0"/>
          <w:divBdr>
            <w:top w:val="none" w:sz="0" w:space="0" w:color="auto"/>
            <w:left w:val="none" w:sz="0" w:space="0" w:color="auto"/>
            <w:bottom w:val="none" w:sz="0" w:space="0" w:color="auto"/>
            <w:right w:val="none" w:sz="0" w:space="0" w:color="auto"/>
          </w:divBdr>
        </w:div>
        <w:div w:id="1316227408">
          <w:marLeft w:val="0"/>
          <w:marRight w:val="0"/>
          <w:marTop w:val="0"/>
          <w:marBottom w:val="0"/>
          <w:divBdr>
            <w:top w:val="none" w:sz="0" w:space="0" w:color="auto"/>
            <w:left w:val="none" w:sz="0" w:space="0" w:color="auto"/>
            <w:bottom w:val="none" w:sz="0" w:space="0" w:color="auto"/>
            <w:right w:val="none" w:sz="0" w:space="0" w:color="auto"/>
          </w:divBdr>
        </w:div>
        <w:div w:id="971713943">
          <w:marLeft w:val="0"/>
          <w:marRight w:val="0"/>
          <w:marTop w:val="0"/>
          <w:marBottom w:val="0"/>
          <w:divBdr>
            <w:top w:val="none" w:sz="0" w:space="0" w:color="auto"/>
            <w:left w:val="none" w:sz="0" w:space="0" w:color="auto"/>
            <w:bottom w:val="none" w:sz="0" w:space="0" w:color="auto"/>
            <w:right w:val="none" w:sz="0" w:space="0" w:color="auto"/>
          </w:divBdr>
        </w:div>
        <w:div w:id="7415110">
          <w:marLeft w:val="0"/>
          <w:marRight w:val="0"/>
          <w:marTop w:val="0"/>
          <w:marBottom w:val="0"/>
          <w:divBdr>
            <w:top w:val="none" w:sz="0" w:space="0" w:color="auto"/>
            <w:left w:val="none" w:sz="0" w:space="0" w:color="auto"/>
            <w:bottom w:val="none" w:sz="0" w:space="0" w:color="auto"/>
            <w:right w:val="none" w:sz="0" w:space="0" w:color="auto"/>
          </w:divBdr>
        </w:div>
        <w:div w:id="81726015">
          <w:marLeft w:val="0"/>
          <w:marRight w:val="0"/>
          <w:marTop w:val="0"/>
          <w:marBottom w:val="0"/>
          <w:divBdr>
            <w:top w:val="none" w:sz="0" w:space="0" w:color="auto"/>
            <w:left w:val="none" w:sz="0" w:space="0" w:color="auto"/>
            <w:bottom w:val="none" w:sz="0" w:space="0" w:color="auto"/>
            <w:right w:val="none" w:sz="0" w:space="0" w:color="auto"/>
          </w:divBdr>
        </w:div>
        <w:div w:id="1263032190">
          <w:marLeft w:val="0"/>
          <w:marRight w:val="0"/>
          <w:marTop w:val="0"/>
          <w:marBottom w:val="0"/>
          <w:divBdr>
            <w:top w:val="none" w:sz="0" w:space="0" w:color="auto"/>
            <w:left w:val="none" w:sz="0" w:space="0" w:color="auto"/>
            <w:bottom w:val="none" w:sz="0" w:space="0" w:color="auto"/>
            <w:right w:val="none" w:sz="0" w:space="0" w:color="auto"/>
          </w:divBdr>
        </w:div>
        <w:div w:id="323823153">
          <w:marLeft w:val="0"/>
          <w:marRight w:val="0"/>
          <w:marTop w:val="0"/>
          <w:marBottom w:val="0"/>
          <w:divBdr>
            <w:top w:val="none" w:sz="0" w:space="0" w:color="auto"/>
            <w:left w:val="none" w:sz="0" w:space="0" w:color="auto"/>
            <w:bottom w:val="none" w:sz="0" w:space="0" w:color="auto"/>
            <w:right w:val="none" w:sz="0" w:space="0" w:color="auto"/>
          </w:divBdr>
        </w:div>
        <w:div w:id="1097402406">
          <w:marLeft w:val="0"/>
          <w:marRight w:val="0"/>
          <w:marTop w:val="0"/>
          <w:marBottom w:val="0"/>
          <w:divBdr>
            <w:top w:val="none" w:sz="0" w:space="0" w:color="auto"/>
            <w:left w:val="none" w:sz="0" w:space="0" w:color="auto"/>
            <w:bottom w:val="none" w:sz="0" w:space="0" w:color="auto"/>
            <w:right w:val="none" w:sz="0" w:space="0" w:color="auto"/>
          </w:divBdr>
        </w:div>
        <w:div w:id="499271066">
          <w:marLeft w:val="0"/>
          <w:marRight w:val="0"/>
          <w:marTop w:val="0"/>
          <w:marBottom w:val="0"/>
          <w:divBdr>
            <w:top w:val="none" w:sz="0" w:space="0" w:color="auto"/>
            <w:left w:val="none" w:sz="0" w:space="0" w:color="auto"/>
            <w:bottom w:val="none" w:sz="0" w:space="0" w:color="auto"/>
            <w:right w:val="none" w:sz="0" w:space="0" w:color="auto"/>
          </w:divBdr>
        </w:div>
        <w:div w:id="1070422094">
          <w:marLeft w:val="0"/>
          <w:marRight w:val="0"/>
          <w:marTop w:val="0"/>
          <w:marBottom w:val="0"/>
          <w:divBdr>
            <w:top w:val="none" w:sz="0" w:space="0" w:color="auto"/>
            <w:left w:val="none" w:sz="0" w:space="0" w:color="auto"/>
            <w:bottom w:val="none" w:sz="0" w:space="0" w:color="auto"/>
            <w:right w:val="none" w:sz="0" w:space="0" w:color="auto"/>
          </w:divBdr>
        </w:div>
        <w:div w:id="1402365097">
          <w:marLeft w:val="0"/>
          <w:marRight w:val="0"/>
          <w:marTop w:val="0"/>
          <w:marBottom w:val="0"/>
          <w:divBdr>
            <w:top w:val="none" w:sz="0" w:space="0" w:color="auto"/>
            <w:left w:val="none" w:sz="0" w:space="0" w:color="auto"/>
            <w:bottom w:val="none" w:sz="0" w:space="0" w:color="auto"/>
            <w:right w:val="none" w:sz="0" w:space="0" w:color="auto"/>
          </w:divBdr>
        </w:div>
        <w:div w:id="1332873006">
          <w:marLeft w:val="0"/>
          <w:marRight w:val="0"/>
          <w:marTop w:val="0"/>
          <w:marBottom w:val="0"/>
          <w:divBdr>
            <w:top w:val="none" w:sz="0" w:space="0" w:color="auto"/>
            <w:left w:val="none" w:sz="0" w:space="0" w:color="auto"/>
            <w:bottom w:val="none" w:sz="0" w:space="0" w:color="auto"/>
            <w:right w:val="none" w:sz="0" w:space="0" w:color="auto"/>
          </w:divBdr>
        </w:div>
        <w:div w:id="112096525">
          <w:marLeft w:val="0"/>
          <w:marRight w:val="0"/>
          <w:marTop w:val="0"/>
          <w:marBottom w:val="0"/>
          <w:divBdr>
            <w:top w:val="none" w:sz="0" w:space="0" w:color="auto"/>
            <w:left w:val="none" w:sz="0" w:space="0" w:color="auto"/>
            <w:bottom w:val="none" w:sz="0" w:space="0" w:color="auto"/>
            <w:right w:val="none" w:sz="0" w:space="0" w:color="auto"/>
          </w:divBdr>
        </w:div>
        <w:div w:id="910970349">
          <w:marLeft w:val="0"/>
          <w:marRight w:val="0"/>
          <w:marTop w:val="0"/>
          <w:marBottom w:val="0"/>
          <w:divBdr>
            <w:top w:val="none" w:sz="0" w:space="0" w:color="auto"/>
            <w:left w:val="none" w:sz="0" w:space="0" w:color="auto"/>
            <w:bottom w:val="none" w:sz="0" w:space="0" w:color="auto"/>
            <w:right w:val="none" w:sz="0" w:space="0" w:color="auto"/>
          </w:divBdr>
        </w:div>
        <w:div w:id="589003345">
          <w:marLeft w:val="0"/>
          <w:marRight w:val="0"/>
          <w:marTop w:val="0"/>
          <w:marBottom w:val="0"/>
          <w:divBdr>
            <w:top w:val="none" w:sz="0" w:space="0" w:color="auto"/>
            <w:left w:val="none" w:sz="0" w:space="0" w:color="auto"/>
            <w:bottom w:val="none" w:sz="0" w:space="0" w:color="auto"/>
            <w:right w:val="none" w:sz="0" w:space="0" w:color="auto"/>
          </w:divBdr>
        </w:div>
        <w:div w:id="865676704">
          <w:marLeft w:val="0"/>
          <w:marRight w:val="0"/>
          <w:marTop w:val="0"/>
          <w:marBottom w:val="0"/>
          <w:divBdr>
            <w:top w:val="none" w:sz="0" w:space="0" w:color="auto"/>
            <w:left w:val="none" w:sz="0" w:space="0" w:color="auto"/>
            <w:bottom w:val="none" w:sz="0" w:space="0" w:color="auto"/>
            <w:right w:val="none" w:sz="0" w:space="0" w:color="auto"/>
          </w:divBdr>
        </w:div>
        <w:div w:id="1584489724">
          <w:marLeft w:val="0"/>
          <w:marRight w:val="0"/>
          <w:marTop w:val="0"/>
          <w:marBottom w:val="0"/>
          <w:divBdr>
            <w:top w:val="none" w:sz="0" w:space="0" w:color="auto"/>
            <w:left w:val="none" w:sz="0" w:space="0" w:color="auto"/>
            <w:bottom w:val="none" w:sz="0" w:space="0" w:color="auto"/>
            <w:right w:val="none" w:sz="0" w:space="0" w:color="auto"/>
          </w:divBdr>
        </w:div>
        <w:div w:id="2039043151">
          <w:marLeft w:val="0"/>
          <w:marRight w:val="0"/>
          <w:marTop w:val="0"/>
          <w:marBottom w:val="0"/>
          <w:divBdr>
            <w:top w:val="none" w:sz="0" w:space="0" w:color="auto"/>
            <w:left w:val="none" w:sz="0" w:space="0" w:color="auto"/>
            <w:bottom w:val="none" w:sz="0" w:space="0" w:color="auto"/>
            <w:right w:val="none" w:sz="0" w:space="0" w:color="auto"/>
          </w:divBdr>
        </w:div>
      </w:divsChild>
    </w:div>
    <w:div w:id="129397017">
      <w:bodyDiv w:val="1"/>
      <w:marLeft w:val="0"/>
      <w:marRight w:val="0"/>
      <w:marTop w:val="0"/>
      <w:marBottom w:val="0"/>
      <w:divBdr>
        <w:top w:val="none" w:sz="0" w:space="0" w:color="auto"/>
        <w:left w:val="none" w:sz="0" w:space="0" w:color="auto"/>
        <w:bottom w:val="none" w:sz="0" w:space="0" w:color="auto"/>
        <w:right w:val="none" w:sz="0" w:space="0" w:color="auto"/>
      </w:divBdr>
    </w:div>
    <w:div w:id="156120166">
      <w:bodyDiv w:val="1"/>
      <w:marLeft w:val="0"/>
      <w:marRight w:val="0"/>
      <w:marTop w:val="0"/>
      <w:marBottom w:val="0"/>
      <w:divBdr>
        <w:top w:val="none" w:sz="0" w:space="0" w:color="auto"/>
        <w:left w:val="none" w:sz="0" w:space="0" w:color="auto"/>
        <w:bottom w:val="none" w:sz="0" w:space="0" w:color="auto"/>
        <w:right w:val="none" w:sz="0" w:space="0" w:color="auto"/>
      </w:divBdr>
    </w:div>
    <w:div w:id="410081485">
      <w:bodyDiv w:val="1"/>
      <w:marLeft w:val="0"/>
      <w:marRight w:val="0"/>
      <w:marTop w:val="0"/>
      <w:marBottom w:val="0"/>
      <w:divBdr>
        <w:top w:val="none" w:sz="0" w:space="0" w:color="auto"/>
        <w:left w:val="none" w:sz="0" w:space="0" w:color="auto"/>
        <w:bottom w:val="none" w:sz="0" w:space="0" w:color="auto"/>
        <w:right w:val="none" w:sz="0" w:space="0" w:color="auto"/>
      </w:divBdr>
    </w:div>
    <w:div w:id="414014420">
      <w:bodyDiv w:val="1"/>
      <w:marLeft w:val="0"/>
      <w:marRight w:val="0"/>
      <w:marTop w:val="0"/>
      <w:marBottom w:val="0"/>
      <w:divBdr>
        <w:top w:val="none" w:sz="0" w:space="0" w:color="auto"/>
        <w:left w:val="none" w:sz="0" w:space="0" w:color="auto"/>
        <w:bottom w:val="none" w:sz="0" w:space="0" w:color="auto"/>
        <w:right w:val="none" w:sz="0" w:space="0" w:color="auto"/>
      </w:divBdr>
      <w:divsChild>
        <w:div w:id="1860000224">
          <w:marLeft w:val="1080"/>
          <w:marRight w:val="0"/>
          <w:marTop w:val="0"/>
          <w:marBottom w:val="0"/>
          <w:divBdr>
            <w:top w:val="none" w:sz="0" w:space="0" w:color="auto"/>
            <w:left w:val="none" w:sz="0" w:space="0" w:color="auto"/>
            <w:bottom w:val="none" w:sz="0" w:space="0" w:color="auto"/>
            <w:right w:val="none" w:sz="0" w:space="0" w:color="auto"/>
          </w:divBdr>
        </w:div>
      </w:divsChild>
    </w:div>
    <w:div w:id="529414592">
      <w:bodyDiv w:val="1"/>
      <w:marLeft w:val="0"/>
      <w:marRight w:val="0"/>
      <w:marTop w:val="0"/>
      <w:marBottom w:val="0"/>
      <w:divBdr>
        <w:top w:val="none" w:sz="0" w:space="0" w:color="auto"/>
        <w:left w:val="none" w:sz="0" w:space="0" w:color="auto"/>
        <w:bottom w:val="none" w:sz="0" w:space="0" w:color="auto"/>
        <w:right w:val="none" w:sz="0" w:space="0" w:color="auto"/>
      </w:divBdr>
      <w:divsChild>
        <w:div w:id="754590462">
          <w:marLeft w:val="0"/>
          <w:marRight w:val="0"/>
          <w:marTop w:val="0"/>
          <w:marBottom w:val="0"/>
          <w:divBdr>
            <w:top w:val="none" w:sz="0" w:space="0" w:color="auto"/>
            <w:left w:val="none" w:sz="0" w:space="0" w:color="auto"/>
            <w:bottom w:val="none" w:sz="0" w:space="0" w:color="auto"/>
            <w:right w:val="none" w:sz="0" w:space="0" w:color="auto"/>
          </w:divBdr>
        </w:div>
        <w:div w:id="136146929">
          <w:marLeft w:val="0"/>
          <w:marRight w:val="0"/>
          <w:marTop w:val="0"/>
          <w:marBottom w:val="0"/>
          <w:divBdr>
            <w:top w:val="none" w:sz="0" w:space="0" w:color="auto"/>
            <w:left w:val="none" w:sz="0" w:space="0" w:color="auto"/>
            <w:bottom w:val="none" w:sz="0" w:space="0" w:color="auto"/>
            <w:right w:val="none" w:sz="0" w:space="0" w:color="auto"/>
          </w:divBdr>
        </w:div>
        <w:div w:id="491530849">
          <w:marLeft w:val="0"/>
          <w:marRight w:val="0"/>
          <w:marTop w:val="0"/>
          <w:marBottom w:val="0"/>
          <w:divBdr>
            <w:top w:val="none" w:sz="0" w:space="0" w:color="auto"/>
            <w:left w:val="none" w:sz="0" w:space="0" w:color="auto"/>
            <w:bottom w:val="none" w:sz="0" w:space="0" w:color="auto"/>
            <w:right w:val="none" w:sz="0" w:space="0" w:color="auto"/>
          </w:divBdr>
        </w:div>
        <w:div w:id="643320191">
          <w:marLeft w:val="0"/>
          <w:marRight w:val="0"/>
          <w:marTop w:val="0"/>
          <w:marBottom w:val="0"/>
          <w:divBdr>
            <w:top w:val="none" w:sz="0" w:space="0" w:color="auto"/>
            <w:left w:val="none" w:sz="0" w:space="0" w:color="auto"/>
            <w:bottom w:val="none" w:sz="0" w:space="0" w:color="auto"/>
            <w:right w:val="none" w:sz="0" w:space="0" w:color="auto"/>
          </w:divBdr>
          <w:divsChild>
            <w:div w:id="636030811">
              <w:marLeft w:val="0"/>
              <w:marRight w:val="0"/>
              <w:marTop w:val="30"/>
              <w:marBottom w:val="30"/>
              <w:divBdr>
                <w:top w:val="none" w:sz="0" w:space="0" w:color="auto"/>
                <w:left w:val="none" w:sz="0" w:space="0" w:color="auto"/>
                <w:bottom w:val="none" w:sz="0" w:space="0" w:color="auto"/>
                <w:right w:val="none" w:sz="0" w:space="0" w:color="auto"/>
              </w:divBdr>
              <w:divsChild>
                <w:div w:id="984352278">
                  <w:marLeft w:val="0"/>
                  <w:marRight w:val="0"/>
                  <w:marTop w:val="0"/>
                  <w:marBottom w:val="0"/>
                  <w:divBdr>
                    <w:top w:val="none" w:sz="0" w:space="0" w:color="auto"/>
                    <w:left w:val="none" w:sz="0" w:space="0" w:color="auto"/>
                    <w:bottom w:val="none" w:sz="0" w:space="0" w:color="auto"/>
                    <w:right w:val="none" w:sz="0" w:space="0" w:color="auto"/>
                  </w:divBdr>
                  <w:divsChild>
                    <w:div w:id="1823546812">
                      <w:marLeft w:val="0"/>
                      <w:marRight w:val="0"/>
                      <w:marTop w:val="0"/>
                      <w:marBottom w:val="0"/>
                      <w:divBdr>
                        <w:top w:val="none" w:sz="0" w:space="0" w:color="auto"/>
                        <w:left w:val="none" w:sz="0" w:space="0" w:color="auto"/>
                        <w:bottom w:val="none" w:sz="0" w:space="0" w:color="auto"/>
                        <w:right w:val="none" w:sz="0" w:space="0" w:color="auto"/>
                      </w:divBdr>
                    </w:div>
                  </w:divsChild>
                </w:div>
                <w:div w:id="206066632">
                  <w:marLeft w:val="0"/>
                  <w:marRight w:val="0"/>
                  <w:marTop w:val="0"/>
                  <w:marBottom w:val="0"/>
                  <w:divBdr>
                    <w:top w:val="none" w:sz="0" w:space="0" w:color="auto"/>
                    <w:left w:val="none" w:sz="0" w:space="0" w:color="auto"/>
                    <w:bottom w:val="none" w:sz="0" w:space="0" w:color="auto"/>
                    <w:right w:val="none" w:sz="0" w:space="0" w:color="auto"/>
                  </w:divBdr>
                  <w:divsChild>
                    <w:div w:id="80373340">
                      <w:marLeft w:val="0"/>
                      <w:marRight w:val="0"/>
                      <w:marTop w:val="0"/>
                      <w:marBottom w:val="0"/>
                      <w:divBdr>
                        <w:top w:val="none" w:sz="0" w:space="0" w:color="auto"/>
                        <w:left w:val="none" w:sz="0" w:space="0" w:color="auto"/>
                        <w:bottom w:val="none" w:sz="0" w:space="0" w:color="auto"/>
                        <w:right w:val="none" w:sz="0" w:space="0" w:color="auto"/>
                      </w:divBdr>
                    </w:div>
                  </w:divsChild>
                </w:div>
                <w:div w:id="1022049392">
                  <w:marLeft w:val="0"/>
                  <w:marRight w:val="0"/>
                  <w:marTop w:val="0"/>
                  <w:marBottom w:val="0"/>
                  <w:divBdr>
                    <w:top w:val="none" w:sz="0" w:space="0" w:color="auto"/>
                    <w:left w:val="none" w:sz="0" w:space="0" w:color="auto"/>
                    <w:bottom w:val="none" w:sz="0" w:space="0" w:color="auto"/>
                    <w:right w:val="none" w:sz="0" w:space="0" w:color="auto"/>
                  </w:divBdr>
                  <w:divsChild>
                    <w:div w:id="905189032">
                      <w:marLeft w:val="0"/>
                      <w:marRight w:val="0"/>
                      <w:marTop w:val="0"/>
                      <w:marBottom w:val="0"/>
                      <w:divBdr>
                        <w:top w:val="none" w:sz="0" w:space="0" w:color="auto"/>
                        <w:left w:val="none" w:sz="0" w:space="0" w:color="auto"/>
                        <w:bottom w:val="none" w:sz="0" w:space="0" w:color="auto"/>
                        <w:right w:val="none" w:sz="0" w:space="0" w:color="auto"/>
                      </w:divBdr>
                    </w:div>
                  </w:divsChild>
                </w:div>
                <w:div w:id="838735941">
                  <w:marLeft w:val="0"/>
                  <w:marRight w:val="0"/>
                  <w:marTop w:val="0"/>
                  <w:marBottom w:val="0"/>
                  <w:divBdr>
                    <w:top w:val="none" w:sz="0" w:space="0" w:color="auto"/>
                    <w:left w:val="none" w:sz="0" w:space="0" w:color="auto"/>
                    <w:bottom w:val="none" w:sz="0" w:space="0" w:color="auto"/>
                    <w:right w:val="none" w:sz="0" w:space="0" w:color="auto"/>
                  </w:divBdr>
                  <w:divsChild>
                    <w:div w:id="606230816">
                      <w:marLeft w:val="0"/>
                      <w:marRight w:val="0"/>
                      <w:marTop w:val="0"/>
                      <w:marBottom w:val="0"/>
                      <w:divBdr>
                        <w:top w:val="none" w:sz="0" w:space="0" w:color="auto"/>
                        <w:left w:val="none" w:sz="0" w:space="0" w:color="auto"/>
                        <w:bottom w:val="none" w:sz="0" w:space="0" w:color="auto"/>
                        <w:right w:val="none" w:sz="0" w:space="0" w:color="auto"/>
                      </w:divBdr>
                    </w:div>
                  </w:divsChild>
                </w:div>
                <w:div w:id="305354091">
                  <w:marLeft w:val="0"/>
                  <w:marRight w:val="0"/>
                  <w:marTop w:val="0"/>
                  <w:marBottom w:val="0"/>
                  <w:divBdr>
                    <w:top w:val="none" w:sz="0" w:space="0" w:color="auto"/>
                    <w:left w:val="none" w:sz="0" w:space="0" w:color="auto"/>
                    <w:bottom w:val="none" w:sz="0" w:space="0" w:color="auto"/>
                    <w:right w:val="none" w:sz="0" w:space="0" w:color="auto"/>
                  </w:divBdr>
                  <w:divsChild>
                    <w:div w:id="492986851">
                      <w:marLeft w:val="0"/>
                      <w:marRight w:val="0"/>
                      <w:marTop w:val="0"/>
                      <w:marBottom w:val="0"/>
                      <w:divBdr>
                        <w:top w:val="none" w:sz="0" w:space="0" w:color="auto"/>
                        <w:left w:val="none" w:sz="0" w:space="0" w:color="auto"/>
                        <w:bottom w:val="none" w:sz="0" w:space="0" w:color="auto"/>
                        <w:right w:val="none" w:sz="0" w:space="0" w:color="auto"/>
                      </w:divBdr>
                    </w:div>
                    <w:div w:id="1691905432">
                      <w:marLeft w:val="0"/>
                      <w:marRight w:val="0"/>
                      <w:marTop w:val="0"/>
                      <w:marBottom w:val="0"/>
                      <w:divBdr>
                        <w:top w:val="none" w:sz="0" w:space="0" w:color="auto"/>
                        <w:left w:val="none" w:sz="0" w:space="0" w:color="auto"/>
                        <w:bottom w:val="none" w:sz="0" w:space="0" w:color="auto"/>
                        <w:right w:val="none" w:sz="0" w:space="0" w:color="auto"/>
                      </w:divBdr>
                    </w:div>
                  </w:divsChild>
                </w:div>
                <w:div w:id="798645859">
                  <w:marLeft w:val="0"/>
                  <w:marRight w:val="0"/>
                  <w:marTop w:val="0"/>
                  <w:marBottom w:val="0"/>
                  <w:divBdr>
                    <w:top w:val="none" w:sz="0" w:space="0" w:color="auto"/>
                    <w:left w:val="none" w:sz="0" w:space="0" w:color="auto"/>
                    <w:bottom w:val="none" w:sz="0" w:space="0" w:color="auto"/>
                    <w:right w:val="none" w:sz="0" w:space="0" w:color="auto"/>
                  </w:divBdr>
                  <w:divsChild>
                    <w:div w:id="396558631">
                      <w:marLeft w:val="0"/>
                      <w:marRight w:val="0"/>
                      <w:marTop w:val="0"/>
                      <w:marBottom w:val="0"/>
                      <w:divBdr>
                        <w:top w:val="none" w:sz="0" w:space="0" w:color="auto"/>
                        <w:left w:val="none" w:sz="0" w:space="0" w:color="auto"/>
                        <w:bottom w:val="none" w:sz="0" w:space="0" w:color="auto"/>
                        <w:right w:val="none" w:sz="0" w:space="0" w:color="auto"/>
                      </w:divBdr>
                    </w:div>
                  </w:divsChild>
                </w:div>
                <w:div w:id="655063660">
                  <w:marLeft w:val="0"/>
                  <w:marRight w:val="0"/>
                  <w:marTop w:val="0"/>
                  <w:marBottom w:val="0"/>
                  <w:divBdr>
                    <w:top w:val="none" w:sz="0" w:space="0" w:color="auto"/>
                    <w:left w:val="none" w:sz="0" w:space="0" w:color="auto"/>
                    <w:bottom w:val="none" w:sz="0" w:space="0" w:color="auto"/>
                    <w:right w:val="none" w:sz="0" w:space="0" w:color="auto"/>
                  </w:divBdr>
                  <w:divsChild>
                    <w:div w:id="560793291">
                      <w:marLeft w:val="0"/>
                      <w:marRight w:val="0"/>
                      <w:marTop w:val="0"/>
                      <w:marBottom w:val="0"/>
                      <w:divBdr>
                        <w:top w:val="none" w:sz="0" w:space="0" w:color="auto"/>
                        <w:left w:val="none" w:sz="0" w:space="0" w:color="auto"/>
                        <w:bottom w:val="none" w:sz="0" w:space="0" w:color="auto"/>
                        <w:right w:val="none" w:sz="0" w:space="0" w:color="auto"/>
                      </w:divBdr>
                    </w:div>
                  </w:divsChild>
                </w:div>
                <w:div w:id="218829075">
                  <w:marLeft w:val="0"/>
                  <w:marRight w:val="0"/>
                  <w:marTop w:val="0"/>
                  <w:marBottom w:val="0"/>
                  <w:divBdr>
                    <w:top w:val="none" w:sz="0" w:space="0" w:color="auto"/>
                    <w:left w:val="none" w:sz="0" w:space="0" w:color="auto"/>
                    <w:bottom w:val="none" w:sz="0" w:space="0" w:color="auto"/>
                    <w:right w:val="none" w:sz="0" w:space="0" w:color="auto"/>
                  </w:divBdr>
                  <w:divsChild>
                    <w:div w:id="922181206">
                      <w:marLeft w:val="0"/>
                      <w:marRight w:val="0"/>
                      <w:marTop w:val="0"/>
                      <w:marBottom w:val="0"/>
                      <w:divBdr>
                        <w:top w:val="none" w:sz="0" w:space="0" w:color="auto"/>
                        <w:left w:val="none" w:sz="0" w:space="0" w:color="auto"/>
                        <w:bottom w:val="none" w:sz="0" w:space="0" w:color="auto"/>
                        <w:right w:val="none" w:sz="0" w:space="0" w:color="auto"/>
                      </w:divBdr>
                    </w:div>
                    <w:div w:id="931089664">
                      <w:marLeft w:val="0"/>
                      <w:marRight w:val="0"/>
                      <w:marTop w:val="0"/>
                      <w:marBottom w:val="0"/>
                      <w:divBdr>
                        <w:top w:val="none" w:sz="0" w:space="0" w:color="auto"/>
                        <w:left w:val="none" w:sz="0" w:space="0" w:color="auto"/>
                        <w:bottom w:val="none" w:sz="0" w:space="0" w:color="auto"/>
                        <w:right w:val="none" w:sz="0" w:space="0" w:color="auto"/>
                      </w:divBdr>
                    </w:div>
                  </w:divsChild>
                </w:div>
                <w:div w:id="499466774">
                  <w:marLeft w:val="0"/>
                  <w:marRight w:val="0"/>
                  <w:marTop w:val="0"/>
                  <w:marBottom w:val="0"/>
                  <w:divBdr>
                    <w:top w:val="none" w:sz="0" w:space="0" w:color="auto"/>
                    <w:left w:val="none" w:sz="0" w:space="0" w:color="auto"/>
                    <w:bottom w:val="none" w:sz="0" w:space="0" w:color="auto"/>
                    <w:right w:val="none" w:sz="0" w:space="0" w:color="auto"/>
                  </w:divBdr>
                  <w:divsChild>
                    <w:div w:id="319576026">
                      <w:marLeft w:val="0"/>
                      <w:marRight w:val="0"/>
                      <w:marTop w:val="0"/>
                      <w:marBottom w:val="0"/>
                      <w:divBdr>
                        <w:top w:val="none" w:sz="0" w:space="0" w:color="auto"/>
                        <w:left w:val="none" w:sz="0" w:space="0" w:color="auto"/>
                        <w:bottom w:val="none" w:sz="0" w:space="0" w:color="auto"/>
                        <w:right w:val="none" w:sz="0" w:space="0" w:color="auto"/>
                      </w:divBdr>
                    </w:div>
                    <w:div w:id="1699965486">
                      <w:marLeft w:val="0"/>
                      <w:marRight w:val="0"/>
                      <w:marTop w:val="0"/>
                      <w:marBottom w:val="0"/>
                      <w:divBdr>
                        <w:top w:val="none" w:sz="0" w:space="0" w:color="auto"/>
                        <w:left w:val="none" w:sz="0" w:space="0" w:color="auto"/>
                        <w:bottom w:val="none" w:sz="0" w:space="0" w:color="auto"/>
                        <w:right w:val="none" w:sz="0" w:space="0" w:color="auto"/>
                      </w:divBdr>
                    </w:div>
                  </w:divsChild>
                </w:div>
                <w:div w:id="196771401">
                  <w:marLeft w:val="0"/>
                  <w:marRight w:val="0"/>
                  <w:marTop w:val="0"/>
                  <w:marBottom w:val="0"/>
                  <w:divBdr>
                    <w:top w:val="none" w:sz="0" w:space="0" w:color="auto"/>
                    <w:left w:val="none" w:sz="0" w:space="0" w:color="auto"/>
                    <w:bottom w:val="none" w:sz="0" w:space="0" w:color="auto"/>
                    <w:right w:val="none" w:sz="0" w:space="0" w:color="auto"/>
                  </w:divBdr>
                  <w:divsChild>
                    <w:div w:id="1628463962">
                      <w:marLeft w:val="0"/>
                      <w:marRight w:val="0"/>
                      <w:marTop w:val="0"/>
                      <w:marBottom w:val="0"/>
                      <w:divBdr>
                        <w:top w:val="none" w:sz="0" w:space="0" w:color="auto"/>
                        <w:left w:val="none" w:sz="0" w:space="0" w:color="auto"/>
                        <w:bottom w:val="none" w:sz="0" w:space="0" w:color="auto"/>
                        <w:right w:val="none" w:sz="0" w:space="0" w:color="auto"/>
                      </w:divBdr>
                    </w:div>
                  </w:divsChild>
                </w:div>
                <w:div w:id="1228145349">
                  <w:marLeft w:val="0"/>
                  <w:marRight w:val="0"/>
                  <w:marTop w:val="0"/>
                  <w:marBottom w:val="0"/>
                  <w:divBdr>
                    <w:top w:val="none" w:sz="0" w:space="0" w:color="auto"/>
                    <w:left w:val="none" w:sz="0" w:space="0" w:color="auto"/>
                    <w:bottom w:val="none" w:sz="0" w:space="0" w:color="auto"/>
                    <w:right w:val="none" w:sz="0" w:space="0" w:color="auto"/>
                  </w:divBdr>
                  <w:divsChild>
                    <w:div w:id="1994216596">
                      <w:marLeft w:val="0"/>
                      <w:marRight w:val="0"/>
                      <w:marTop w:val="0"/>
                      <w:marBottom w:val="0"/>
                      <w:divBdr>
                        <w:top w:val="none" w:sz="0" w:space="0" w:color="auto"/>
                        <w:left w:val="none" w:sz="0" w:space="0" w:color="auto"/>
                        <w:bottom w:val="none" w:sz="0" w:space="0" w:color="auto"/>
                        <w:right w:val="none" w:sz="0" w:space="0" w:color="auto"/>
                      </w:divBdr>
                    </w:div>
                  </w:divsChild>
                </w:div>
                <w:div w:id="842621402">
                  <w:marLeft w:val="0"/>
                  <w:marRight w:val="0"/>
                  <w:marTop w:val="0"/>
                  <w:marBottom w:val="0"/>
                  <w:divBdr>
                    <w:top w:val="none" w:sz="0" w:space="0" w:color="auto"/>
                    <w:left w:val="none" w:sz="0" w:space="0" w:color="auto"/>
                    <w:bottom w:val="none" w:sz="0" w:space="0" w:color="auto"/>
                    <w:right w:val="none" w:sz="0" w:space="0" w:color="auto"/>
                  </w:divBdr>
                  <w:divsChild>
                    <w:div w:id="1254165229">
                      <w:marLeft w:val="0"/>
                      <w:marRight w:val="0"/>
                      <w:marTop w:val="0"/>
                      <w:marBottom w:val="0"/>
                      <w:divBdr>
                        <w:top w:val="none" w:sz="0" w:space="0" w:color="auto"/>
                        <w:left w:val="none" w:sz="0" w:space="0" w:color="auto"/>
                        <w:bottom w:val="none" w:sz="0" w:space="0" w:color="auto"/>
                        <w:right w:val="none" w:sz="0" w:space="0" w:color="auto"/>
                      </w:divBdr>
                    </w:div>
                  </w:divsChild>
                </w:div>
                <w:div w:id="1969584668">
                  <w:marLeft w:val="0"/>
                  <w:marRight w:val="0"/>
                  <w:marTop w:val="0"/>
                  <w:marBottom w:val="0"/>
                  <w:divBdr>
                    <w:top w:val="none" w:sz="0" w:space="0" w:color="auto"/>
                    <w:left w:val="none" w:sz="0" w:space="0" w:color="auto"/>
                    <w:bottom w:val="none" w:sz="0" w:space="0" w:color="auto"/>
                    <w:right w:val="none" w:sz="0" w:space="0" w:color="auto"/>
                  </w:divBdr>
                  <w:divsChild>
                    <w:div w:id="345254518">
                      <w:marLeft w:val="0"/>
                      <w:marRight w:val="0"/>
                      <w:marTop w:val="0"/>
                      <w:marBottom w:val="0"/>
                      <w:divBdr>
                        <w:top w:val="none" w:sz="0" w:space="0" w:color="auto"/>
                        <w:left w:val="none" w:sz="0" w:space="0" w:color="auto"/>
                        <w:bottom w:val="none" w:sz="0" w:space="0" w:color="auto"/>
                        <w:right w:val="none" w:sz="0" w:space="0" w:color="auto"/>
                      </w:divBdr>
                    </w:div>
                  </w:divsChild>
                </w:div>
                <w:div w:id="894120432">
                  <w:marLeft w:val="0"/>
                  <w:marRight w:val="0"/>
                  <w:marTop w:val="0"/>
                  <w:marBottom w:val="0"/>
                  <w:divBdr>
                    <w:top w:val="none" w:sz="0" w:space="0" w:color="auto"/>
                    <w:left w:val="none" w:sz="0" w:space="0" w:color="auto"/>
                    <w:bottom w:val="none" w:sz="0" w:space="0" w:color="auto"/>
                    <w:right w:val="none" w:sz="0" w:space="0" w:color="auto"/>
                  </w:divBdr>
                  <w:divsChild>
                    <w:div w:id="624120773">
                      <w:marLeft w:val="0"/>
                      <w:marRight w:val="0"/>
                      <w:marTop w:val="0"/>
                      <w:marBottom w:val="0"/>
                      <w:divBdr>
                        <w:top w:val="none" w:sz="0" w:space="0" w:color="auto"/>
                        <w:left w:val="none" w:sz="0" w:space="0" w:color="auto"/>
                        <w:bottom w:val="none" w:sz="0" w:space="0" w:color="auto"/>
                        <w:right w:val="none" w:sz="0" w:space="0" w:color="auto"/>
                      </w:divBdr>
                    </w:div>
                    <w:div w:id="1206024264">
                      <w:marLeft w:val="0"/>
                      <w:marRight w:val="0"/>
                      <w:marTop w:val="0"/>
                      <w:marBottom w:val="0"/>
                      <w:divBdr>
                        <w:top w:val="none" w:sz="0" w:space="0" w:color="auto"/>
                        <w:left w:val="none" w:sz="0" w:space="0" w:color="auto"/>
                        <w:bottom w:val="none" w:sz="0" w:space="0" w:color="auto"/>
                        <w:right w:val="none" w:sz="0" w:space="0" w:color="auto"/>
                      </w:divBdr>
                    </w:div>
                    <w:div w:id="451752564">
                      <w:marLeft w:val="0"/>
                      <w:marRight w:val="0"/>
                      <w:marTop w:val="0"/>
                      <w:marBottom w:val="0"/>
                      <w:divBdr>
                        <w:top w:val="none" w:sz="0" w:space="0" w:color="auto"/>
                        <w:left w:val="none" w:sz="0" w:space="0" w:color="auto"/>
                        <w:bottom w:val="none" w:sz="0" w:space="0" w:color="auto"/>
                        <w:right w:val="none" w:sz="0" w:space="0" w:color="auto"/>
                      </w:divBdr>
                    </w:div>
                  </w:divsChild>
                </w:div>
                <w:div w:id="19014798">
                  <w:marLeft w:val="0"/>
                  <w:marRight w:val="0"/>
                  <w:marTop w:val="0"/>
                  <w:marBottom w:val="0"/>
                  <w:divBdr>
                    <w:top w:val="none" w:sz="0" w:space="0" w:color="auto"/>
                    <w:left w:val="none" w:sz="0" w:space="0" w:color="auto"/>
                    <w:bottom w:val="none" w:sz="0" w:space="0" w:color="auto"/>
                    <w:right w:val="none" w:sz="0" w:space="0" w:color="auto"/>
                  </w:divBdr>
                  <w:divsChild>
                    <w:div w:id="1460152419">
                      <w:marLeft w:val="0"/>
                      <w:marRight w:val="0"/>
                      <w:marTop w:val="0"/>
                      <w:marBottom w:val="0"/>
                      <w:divBdr>
                        <w:top w:val="none" w:sz="0" w:space="0" w:color="auto"/>
                        <w:left w:val="none" w:sz="0" w:space="0" w:color="auto"/>
                        <w:bottom w:val="none" w:sz="0" w:space="0" w:color="auto"/>
                        <w:right w:val="none" w:sz="0" w:space="0" w:color="auto"/>
                      </w:divBdr>
                    </w:div>
                    <w:div w:id="1998260151">
                      <w:marLeft w:val="0"/>
                      <w:marRight w:val="0"/>
                      <w:marTop w:val="0"/>
                      <w:marBottom w:val="0"/>
                      <w:divBdr>
                        <w:top w:val="none" w:sz="0" w:space="0" w:color="auto"/>
                        <w:left w:val="none" w:sz="0" w:space="0" w:color="auto"/>
                        <w:bottom w:val="none" w:sz="0" w:space="0" w:color="auto"/>
                        <w:right w:val="none" w:sz="0" w:space="0" w:color="auto"/>
                      </w:divBdr>
                    </w:div>
                  </w:divsChild>
                </w:div>
                <w:div w:id="1264411200">
                  <w:marLeft w:val="0"/>
                  <w:marRight w:val="0"/>
                  <w:marTop w:val="0"/>
                  <w:marBottom w:val="0"/>
                  <w:divBdr>
                    <w:top w:val="none" w:sz="0" w:space="0" w:color="auto"/>
                    <w:left w:val="none" w:sz="0" w:space="0" w:color="auto"/>
                    <w:bottom w:val="none" w:sz="0" w:space="0" w:color="auto"/>
                    <w:right w:val="none" w:sz="0" w:space="0" w:color="auto"/>
                  </w:divBdr>
                  <w:divsChild>
                    <w:div w:id="1693914182">
                      <w:marLeft w:val="0"/>
                      <w:marRight w:val="0"/>
                      <w:marTop w:val="0"/>
                      <w:marBottom w:val="0"/>
                      <w:divBdr>
                        <w:top w:val="none" w:sz="0" w:space="0" w:color="auto"/>
                        <w:left w:val="none" w:sz="0" w:space="0" w:color="auto"/>
                        <w:bottom w:val="none" w:sz="0" w:space="0" w:color="auto"/>
                        <w:right w:val="none" w:sz="0" w:space="0" w:color="auto"/>
                      </w:divBdr>
                    </w:div>
                  </w:divsChild>
                </w:div>
                <w:div w:id="34542993">
                  <w:marLeft w:val="0"/>
                  <w:marRight w:val="0"/>
                  <w:marTop w:val="0"/>
                  <w:marBottom w:val="0"/>
                  <w:divBdr>
                    <w:top w:val="none" w:sz="0" w:space="0" w:color="auto"/>
                    <w:left w:val="none" w:sz="0" w:space="0" w:color="auto"/>
                    <w:bottom w:val="none" w:sz="0" w:space="0" w:color="auto"/>
                    <w:right w:val="none" w:sz="0" w:space="0" w:color="auto"/>
                  </w:divBdr>
                  <w:divsChild>
                    <w:div w:id="1409382171">
                      <w:marLeft w:val="0"/>
                      <w:marRight w:val="0"/>
                      <w:marTop w:val="0"/>
                      <w:marBottom w:val="0"/>
                      <w:divBdr>
                        <w:top w:val="none" w:sz="0" w:space="0" w:color="auto"/>
                        <w:left w:val="none" w:sz="0" w:space="0" w:color="auto"/>
                        <w:bottom w:val="none" w:sz="0" w:space="0" w:color="auto"/>
                        <w:right w:val="none" w:sz="0" w:space="0" w:color="auto"/>
                      </w:divBdr>
                    </w:div>
                  </w:divsChild>
                </w:div>
                <w:div w:id="238908091">
                  <w:marLeft w:val="0"/>
                  <w:marRight w:val="0"/>
                  <w:marTop w:val="0"/>
                  <w:marBottom w:val="0"/>
                  <w:divBdr>
                    <w:top w:val="none" w:sz="0" w:space="0" w:color="auto"/>
                    <w:left w:val="none" w:sz="0" w:space="0" w:color="auto"/>
                    <w:bottom w:val="none" w:sz="0" w:space="0" w:color="auto"/>
                    <w:right w:val="none" w:sz="0" w:space="0" w:color="auto"/>
                  </w:divBdr>
                  <w:divsChild>
                    <w:div w:id="2030790750">
                      <w:marLeft w:val="0"/>
                      <w:marRight w:val="0"/>
                      <w:marTop w:val="0"/>
                      <w:marBottom w:val="0"/>
                      <w:divBdr>
                        <w:top w:val="none" w:sz="0" w:space="0" w:color="auto"/>
                        <w:left w:val="none" w:sz="0" w:space="0" w:color="auto"/>
                        <w:bottom w:val="none" w:sz="0" w:space="0" w:color="auto"/>
                        <w:right w:val="none" w:sz="0" w:space="0" w:color="auto"/>
                      </w:divBdr>
                    </w:div>
                  </w:divsChild>
                </w:div>
                <w:div w:id="117533211">
                  <w:marLeft w:val="0"/>
                  <w:marRight w:val="0"/>
                  <w:marTop w:val="0"/>
                  <w:marBottom w:val="0"/>
                  <w:divBdr>
                    <w:top w:val="none" w:sz="0" w:space="0" w:color="auto"/>
                    <w:left w:val="none" w:sz="0" w:space="0" w:color="auto"/>
                    <w:bottom w:val="none" w:sz="0" w:space="0" w:color="auto"/>
                    <w:right w:val="none" w:sz="0" w:space="0" w:color="auto"/>
                  </w:divBdr>
                  <w:divsChild>
                    <w:div w:id="553658221">
                      <w:marLeft w:val="0"/>
                      <w:marRight w:val="0"/>
                      <w:marTop w:val="0"/>
                      <w:marBottom w:val="0"/>
                      <w:divBdr>
                        <w:top w:val="none" w:sz="0" w:space="0" w:color="auto"/>
                        <w:left w:val="none" w:sz="0" w:space="0" w:color="auto"/>
                        <w:bottom w:val="none" w:sz="0" w:space="0" w:color="auto"/>
                        <w:right w:val="none" w:sz="0" w:space="0" w:color="auto"/>
                      </w:divBdr>
                    </w:div>
                  </w:divsChild>
                </w:div>
                <w:div w:id="1348214396">
                  <w:marLeft w:val="0"/>
                  <w:marRight w:val="0"/>
                  <w:marTop w:val="0"/>
                  <w:marBottom w:val="0"/>
                  <w:divBdr>
                    <w:top w:val="none" w:sz="0" w:space="0" w:color="auto"/>
                    <w:left w:val="none" w:sz="0" w:space="0" w:color="auto"/>
                    <w:bottom w:val="none" w:sz="0" w:space="0" w:color="auto"/>
                    <w:right w:val="none" w:sz="0" w:space="0" w:color="auto"/>
                  </w:divBdr>
                  <w:divsChild>
                    <w:div w:id="1031224225">
                      <w:marLeft w:val="0"/>
                      <w:marRight w:val="0"/>
                      <w:marTop w:val="0"/>
                      <w:marBottom w:val="0"/>
                      <w:divBdr>
                        <w:top w:val="none" w:sz="0" w:space="0" w:color="auto"/>
                        <w:left w:val="none" w:sz="0" w:space="0" w:color="auto"/>
                        <w:bottom w:val="none" w:sz="0" w:space="0" w:color="auto"/>
                        <w:right w:val="none" w:sz="0" w:space="0" w:color="auto"/>
                      </w:divBdr>
                    </w:div>
                    <w:div w:id="435178246">
                      <w:marLeft w:val="0"/>
                      <w:marRight w:val="0"/>
                      <w:marTop w:val="0"/>
                      <w:marBottom w:val="0"/>
                      <w:divBdr>
                        <w:top w:val="none" w:sz="0" w:space="0" w:color="auto"/>
                        <w:left w:val="none" w:sz="0" w:space="0" w:color="auto"/>
                        <w:bottom w:val="none" w:sz="0" w:space="0" w:color="auto"/>
                        <w:right w:val="none" w:sz="0" w:space="0" w:color="auto"/>
                      </w:divBdr>
                    </w:div>
                    <w:div w:id="1307932480">
                      <w:marLeft w:val="0"/>
                      <w:marRight w:val="0"/>
                      <w:marTop w:val="0"/>
                      <w:marBottom w:val="0"/>
                      <w:divBdr>
                        <w:top w:val="none" w:sz="0" w:space="0" w:color="auto"/>
                        <w:left w:val="none" w:sz="0" w:space="0" w:color="auto"/>
                        <w:bottom w:val="none" w:sz="0" w:space="0" w:color="auto"/>
                        <w:right w:val="none" w:sz="0" w:space="0" w:color="auto"/>
                      </w:divBdr>
                    </w:div>
                    <w:div w:id="1899317825">
                      <w:marLeft w:val="0"/>
                      <w:marRight w:val="0"/>
                      <w:marTop w:val="0"/>
                      <w:marBottom w:val="0"/>
                      <w:divBdr>
                        <w:top w:val="none" w:sz="0" w:space="0" w:color="auto"/>
                        <w:left w:val="none" w:sz="0" w:space="0" w:color="auto"/>
                        <w:bottom w:val="none" w:sz="0" w:space="0" w:color="auto"/>
                        <w:right w:val="none" w:sz="0" w:space="0" w:color="auto"/>
                      </w:divBdr>
                    </w:div>
                    <w:div w:id="849222113">
                      <w:marLeft w:val="0"/>
                      <w:marRight w:val="0"/>
                      <w:marTop w:val="0"/>
                      <w:marBottom w:val="0"/>
                      <w:divBdr>
                        <w:top w:val="none" w:sz="0" w:space="0" w:color="auto"/>
                        <w:left w:val="none" w:sz="0" w:space="0" w:color="auto"/>
                        <w:bottom w:val="none" w:sz="0" w:space="0" w:color="auto"/>
                        <w:right w:val="none" w:sz="0" w:space="0" w:color="auto"/>
                      </w:divBdr>
                    </w:div>
                  </w:divsChild>
                </w:div>
                <w:div w:id="1855336317">
                  <w:marLeft w:val="0"/>
                  <w:marRight w:val="0"/>
                  <w:marTop w:val="0"/>
                  <w:marBottom w:val="0"/>
                  <w:divBdr>
                    <w:top w:val="none" w:sz="0" w:space="0" w:color="auto"/>
                    <w:left w:val="none" w:sz="0" w:space="0" w:color="auto"/>
                    <w:bottom w:val="none" w:sz="0" w:space="0" w:color="auto"/>
                    <w:right w:val="none" w:sz="0" w:space="0" w:color="auto"/>
                  </w:divBdr>
                  <w:divsChild>
                    <w:div w:id="365955826">
                      <w:marLeft w:val="0"/>
                      <w:marRight w:val="0"/>
                      <w:marTop w:val="0"/>
                      <w:marBottom w:val="0"/>
                      <w:divBdr>
                        <w:top w:val="none" w:sz="0" w:space="0" w:color="auto"/>
                        <w:left w:val="none" w:sz="0" w:space="0" w:color="auto"/>
                        <w:bottom w:val="none" w:sz="0" w:space="0" w:color="auto"/>
                        <w:right w:val="none" w:sz="0" w:space="0" w:color="auto"/>
                      </w:divBdr>
                    </w:div>
                  </w:divsChild>
                </w:div>
                <w:div w:id="565187458">
                  <w:marLeft w:val="0"/>
                  <w:marRight w:val="0"/>
                  <w:marTop w:val="0"/>
                  <w:marBottom w:val="0"/>
                  <w:divBdr>
                    <w:top w:val="none" w:sz="0" w:space="0" w:color="auto"/>
                    <w:left w:val="none" w:sz="0" w:space="0" w:color="auto"/>
                    <w:bottom w:val="none" w:sz="0" w:space="0" w:color="auto"/>
                    <w:right w:val="none" w:sz="0" w:space="0" w:color="auto"/>
                  </w:divBdr>
                  <w:divsChild>
                    <w:div w:id="1803771948">
                      <w:marLeft w:val="0"/>
                      <w:marRight w:val="0"/>
                      <w:marTop w:val="0"/>
                      <w:marBottom w:val="0"/>
                      <w:divBdr>
                        <w:top w:val="none" w:sz="0" w:space="0" w:color="auto"/>
                        <w:left w:val="none" w:sz="0" w:space="0" w:color="auto"/>
                        <w:bottom w:val="none" w:sz="0" w:space="0" w:color="auto"/>
                        <w:right w:val="none" w:sz="0" w:space="0" w:color="auto"/>
                      </w:divBdr>
                    </w:div>
                  </w:divsChild>
                </w:div>
                <w:div w:id="680280176">
                  <w:marLeft w:val="0"/>
                  <w:marRight w:val="0"/>
                  <w:marTop w:val="0"/>
                  <w:marBottom w:val="0"/>
                  <w:divBdr>
                    <w:top w:val="none" w:sz="0" w:space="0" w:color="auto"/>
                    <w:left w:val="none" w:sz="0" w:space="0" w:color="auto"/>
                    <w:bottom w:val="none" w:sz="0" w:space="0" w:color="auto"/>
                    <w:right w:val="none" w:sz="0" w:space="0" w:color="auto"/>
                  </w:divBdr>
                  <w:divsChild>
                    <w:div w:id="1886989653">
                      <w:marLeft w:val="0"/>
                      <w:marRight w:val="0"/>
                      <w:marTop w:val="0"/>
                      <w:marBottom w:val="0"/>
                      <w:divBdr>
                        <w:top w:val="none" w:sz="0" w:space="0" w:color="auto"/>
                        <w:left w:val="none" w:sz="0" w:space="0" w:color="auto"/>
                        <w:bottom w:val="none" w:sz="0" w:space="0" w:color="auto"/>
                        <w:right w:val="none" w:sz="0" w:space="0" w:color="auto"/>
                      </w:divBdr>
                    </w:div>
                  </w:divsChild>
                </w:div>
                <w:div w:id="1729184481">
                  <w:marLeft w:val="0"/>
                  <w:marRight w:val="0"/>
                  <w:marTop w:val="0"/>
                  <w:marBottom w:val="0"/>
                  <w:divBdr>
                    <w:top w:val="none" w:sz="0" w:space="0" w:color="auto"/>
                    <w:left w:val="none" w:sz="0" w:space="0" w:color="auto"/>
                    <w:bottom w:val="none" w:sz="0" w:space="0" w:color="auto"/>
                    <w:right w:val="none" w:sz="0" w:space="0" w:color="auto"/>
                  </w:divBdr>
                  <w:divsChild>
                    <w:div w:id="628784657">
                      <w:marLeft w:val="0"/>
                      <w:marRight w:val="0"/>
                      <w:marTop w:val="0"/>
                      <w:marBottom w:val="0"/>
                      <w:divBdr>
                        <w:top w:val="none" w:sz="0" w:space="0" w:color="auto"/>
                        <w:left w:val="none" w:sz="0" w:space="0" w:color="auto"/>
                        <w:bottom w:val="none" w:sz="0" w:space="0" w:color="auto"/>
                        <w:right w:val="none" w:sz="0" w:space="0" w:color="auto"/>
                      </w:divBdr>
                    </w:div>
                    <w:div w:id="2102136235">
                      <w:marLeft w:val="0"/>
                      <w:marRight w:val="0"/>
                      <w:marTop w:val="0"/>
                      <w:marBottom w:val="0"/>
                      <w:divBdr>
                        <w:top w:val="none" w:sz="0" w:space="0" w:color="auto"/>
                        <w:left w:val="none" w:sz="0" w:space="0" w:color="auto"/>
                        <w:bottom w:val="none" w:sz="0" w:space="0" w:color="auto"/>
                        <w:right w:val="none" w:sz="0" w:space="0" w:color="auto"/>
                      </w:divBdr>
                    </w:div>
                  </w:divsChild>
                </w:div>
                <w:div w:id="671956405">
                  <w:marLeft w:val="0"/>
                  <w:marRight w:val="0"/>
                  <w:marTop w:val="0"/>
                  <w:marBottom w:val="0"/>
                  <w:divBdr>
                    <w:top w:val="none" w:sz="0" w:space="0" w:color="auto"/>
                    <w:left w:val="none" w:sz="0" w:space="0" w:color="auto"/>
                    <w:bottom w:val="none" w:sz="0" w:space="0" w:color="auto"/>
                    <w:right w:val="none" w:sz="0" w:space="0" w:color="auto"/>
                  </w:divBdr>
                  <w:divsChild>
                    <w:div w:id="1055470984">
                      <w:marLeft w:val="0"/>
                      <w:marRight w:val="0"/>
                      <w:marTop w:val="0"/>
                      <w:marBottom w:val="0"/>
                      <w:divBdr>
                        <w:top w:val="none" w:sz="0" w:space="0" w:color="auto"/>
                        <w:left w:val="none" w:sz="0" w:space="0" w:color="auto"/>
                        <w:bottom w:val="none" w:sz="0" w:space="0" w:color="auto"/>
                        <w:right w:val="none" w:sz="0" w:space="0" w:color="auto"/>
                      </w:divBdr>
                    </w:div>
                  </w:divsChild>
                </w:div>
                <w:div w:id="274680318">
                  <w:marLeft w:val="0"/>
                  <w:marRight w:val="0"/>
                  <w:marTop w:val="0"/>
                  <w:marBottom w:val="0"/>
                  <w:divBdr>
                    <w:top w:val="none" w:sz="0" w:space="0" w:color="auto"/>
                    <w:left w:val="none" w:sz="0" w:space="0" w:color="auto"/>
                    <w:bottom w:val="none" w:sz="0" w:space="0" w:color="auto"/>
                    <w:right w:val="none" w:sz="0" w:space="0" w:color="auto"/>
                  </w:divBdr>
                  <w:divsChild>
                    <w:div w:id="1848514839">
                      <w:marLeft w:val="0"/>
                      <w:marRight w:val="0"/>
                      <w:marTop w:val="0"/>
                      <w:marBottom w:val="0"/>
                      <w:divBdr>
                        <w:top w:val="none" w:sz="0" w:space="0" w:color="auto"/>
                        <w:left w:val="none" w:sz="0" w:space="0" w:color="auto"/>
                        <w:bottom w:val="none" w:sz="0" w:space="0" w:color="auto"/>
                        <w:right w:val="none" w:sz="0" w:space="0" w:color="auto"/>
                      </w:divBdr>
                    </w:div>
                  </w:divsChild>
                </w:div>
                <w:div w:id="699817962">
                  <w:marLeft w:val="0"/>
                  <w:marRight w:val="0"/>
                  <w:marTop w:val="0"/>
                  <w:marBottom w:val="0"/>
                  <w:divBdr>
                    <w:top w:val="none" w:sz="0" w:space="0" w:color="auto"/>
                    <w:left w:val="none" w:sz="0" w:space="0" w:color="auto"/>
                    <w:bottom w:val="none" w:sz="0" w:space="0" w:color="auto"/>
                    <w:right w:val="none" w:sz="0" w:space="0" w:color="auto"/>
                  </w:divBdr>
                  <w:divsChild>
                    <w:div w:id="1122307026">
                      <w:marLeft w:val="0"/>
                      <w:marRight w:val="0"/>
                      <w:marTop w:val="0"/>
                      <w:marBottom w:val="0"/>
                      <w:divBdr>
                        <w:top w:val="none" w:sz="0" w:space="0" w:color="auto"/>
                        <w:left w:val="none" w:sz="0" w:space="0" w:color="auto"/>
                        <w:bottom w:val="none" w:sz="0" w:space="0" w:color="auto"/>
                        <w:right w:val="none" w:sz="0" w:space="0" w:color="auto"/>
                      </w:divBdr>
                    </w:div>
                    <w:div w:id="172844220">
                      <w:marLeft w:val="0"/>
                      <w:marRight w:val="0"/>
                      <w:marTop w:val="0"/>
                      <w:marBottom w:val="0"/>
                      <w:divBdr>
                        <w:top w:val="none" w:sz="0" w:space="0" w:color="auto"/>
                        <w:left w:val="none" w:sz="0" w:space="0" w:color="auto"/>
                        <w:bottom w:val="none" w:sz="0" w:space="0" w:color="auto"/>
                        <w:right w:val="none" w:sz="0" w:space="0" w:color="auto"/>
                      </w:divBdr>
                    </w:div>
                  </w:divsChild>
                </w:div>
                <w:div w:id="1647976734">
                  <w:marLeft w:val="0"/>
                  <w:marRight w:val="0"/>
                  <w:marTop w:val="0"/>
                  <w:marBottom w:val="0"/>
                  <w:divBdr>
                    <w:top w:val="none" w:sz="0" w:space="0" w:color="auto"/>
                    <w:left w:val="none" w:sz="0" w:space="0" w:color="auto"/>
                    <w:bottom w:val="none" w:sz="0" w:space="0" w:color="auto"/>
                    <w:right w:val="none" w:sz="0" w:space="0" w:color="auto"/>
                  </w:divBdr>
                  <w:divsChild>
                    <w:div w:id="1252659731">
                      <w:marLeft w:val="0"/>
                      <w:marRight w:val="0"/>
                      <w:marTop w:val="0"/>
                      <w:marBottom w:val="0"/>
                      <w:divBdr>
                        <w:top w:val="none" w:sz="0" w:space="0" w:color="auto"/>
                        <w:left w:val="none" w:sz="0" w:space="0" w:color="auto"/>
                        <w:bottom w:val="none" w:sz="0" w:space="0" w:color="auto"/>
                        <w:right w:val="none" w:sz="0" w:space="0" w:color="auto"/>
                      </w:divBdr>
                    </w:div>
                  </w:divsChild>
                </w:div>
                <w:div w:id="960455947">
                  <w:marLeft w:val="0"/>
                  <w:marRight w:val="0"/>
                  <w:marTop w:val="0"/>
                  <w:marBottom w:val="0"/>
                  <w:divBdr>
                    <w:top w:val="none" w:sz="0" w:space="0" w:color="auto"/>
                    <w:left w:val="none" w:sz="0" w:space="0" w:color="auto"/>
                    <w:bottom w:val="none" w:sz="0" w:space="0" w:color="auto"/>
                    <w:right w:val="none" w:sz="0" w:space="0" w:color="auto"/>
                  </w:divBdr>
                  <w:divsChild>
                    <w:div w:id="2096978868">
                      <w:marLeft w:val="0"/>
                      <w:marRight w:val="0"/>
                      <w:marTop w:val="0"/>
                      <w:marBottom w:val="0"/>
                      <w:divBdr>
                        <w:top w:val="none" w:sz="0" w:space="0" w:color="auto"/>
                        <w:left w:val="none" w:sz="0" w:space="0" w:color="auto"/>
                        <w:bottom w:val="none" w:sz="0" w:space="0" w:color="auto"/>
                        <w:right w:val="none" w:sz="0" w:space="0" w:color="auto"/>
                      </w:divBdr>
                    </w:div>
                    <w:div w:id="732967886">
                      <w:marLeft w:val="0"/>
                      <w:marRight w:val="0"/>
                      <w:marTop w:val="0"/>
                      <w:marBottom w:val="0"/>
                      <w:divBdr>
                        <w:top w:val="none" w:sz="0" w:space="0" w:color="auto"/>
                        <w:left w:val="none" w:sz="0" w:space="0" w:color="auto"/>
                        <w:bottom w:val="none" w:sz="0" w:space="0" w:color="auto"/>
                        <w:right w:val="none" w:sz="0" w:space="0" w:color="auto"/>
                      </w:divBdr>
                    </w:div>
                    <w:div w:id="256333751">
                      <w:marLeft w:val="0"/>
                      <w:marRight w:val="0"/>
                      <w:marTop w:val="0"/>
                      <w:marBottom w:val="0"/>
                      <w:divBdr>
                        <w:top w:val="none" w:sz="0" w:space="0" w:color="auto"/>
                        <w:left w:val="none" w:sz="0" w:space="0" w:color="auto"/>
                        <w:bottom w:val="none" w:sz="0" w:space="0" w:color="auto"/>
                        <w:right w:val="none" w:sz="0" w:space="0" w:color="auto"/>
                      </w:divBdr>
                    </w:div>
                  </w:divsChild>
                </w:div>
                <w:div w:id="1032998038">
                  <w:marLeft w:val="0"/>
                  <w:marRight w:val="0"/>
                  <w:marTop w:val="0"/>
                  <w:marBottom w:val="0"/>
                  <w:divBdr>
                    <w:top w:val="none" w:sz="0" w:space="0" w:color="auto"/>
                    <w:left w:val="none" w:sz="0" w:space="0" w:color="auto"/>
                    <w:bottom w:val="none" w:sz="0" w:space="0" w:color="auto"/>
                    <w:right w:val="none" w:sz="0" w:space="0" w:color="auto"/>
                  </w:divBdr>
                  <w:divsChild>
                    <w:div w:id="2122914492">
                      <w:marLeft w:val="0"/>
                      <w:marRight w:val="0"/>
                      <w:marTop w:val="0"/>
                      <w:marBottom w:val="0"/>
                      <w:divBdr>
                        <w:top w:val="none" w:sz="0" w:space="0" w:color="auto"/>
                        <w:left w:val="none" w:sz="0" w:space="0" w:color="auto"/>
                        <w:bottom w:val="none" w:sz="0" w:space="0" w:color="auto"/>
                        <w:right w:val="none" w:sz="0" w:space="0" w:color="auto"/>
                      </w:divBdr>
                    </w:div>
                  </w:divsChild>
                </w:div>
                <w:div w:id="1743916562">
                  <w:marLeft w:val="0"/>
                  <w:marRight w:val="0"/>
                  <w:marTop w:val="0"/>
                  <w:marBottom w:val="0"/>
                  <w:divBdr>
                    <w:top w:val="none" w:sz="0" w:space="0" w:color="auto"/>
                    <w:left w:val="none" w:sz="0" w:space="0" w:color="auto"/>
                    <w:bottom w:val="none" w:sz="0" w:space="0" w:color="auto"/>
                    <w:right w:val="none" w:sz="0" w:space="0" w:color="auto"/>
                  </w:divBdr>
                  <w:divsChild>
                    <w:div w:id="1175419251">
                      <w:marLeft w:val="0"/>
                      <w:marRight w:val="0"/>
                      <w:marTop w:val="0"/>
                      <w:marBottom w:val="0"/>
                      <w:divBdr>
                        <w:top w:val="none" w:sz="0" w:space="0" w:color="auto"/>
                        <w:left w:val="none" w:sz="0" w:space="0" w:color="auto"/>
                        <w:bottom w:val="none" w:sz="0" w:space="0" w:color="auto"/>
                        <w:right w:val="none" w:sz="0" w:space="0" w:color="auto"/>
                      </w:divBdr>
                    </w:div>
                  </w:divsChild>
                </w:div>
                <w:div w:id="1785536804">
                  <w:marLeft w:val="0"/>
                  <w:marRight w:val="0"/>
                  <w:marTop w:val="0"/>
                  <w:marBottom w:val="0"/>
                  <w:divBdr>
                    <w:top w:val="none" w:sz="0" w:space="0" w:color="auto"/>
                    <w:left w:val="none" w:sz="0" w:space="0" w:color="auto"/>
                    <w:bottom w:val="none" w:sz="0" w:space="0" w:color="auto"/>
                    <w:right w:val="none" w:sz="0" w:space="0" w:color="auto"/>
                  </w:divBdr>
                  <w:divsChild>
                    <w:div w:id="1564415230">
                      <w:marLeft w:val="0"/>
                      <w:marRight w:val="0"/>
                      <w:marTop w:val="0"/>
                      <w:marBottom w:val="0"/>
                      <w:divBdr>
                        <w:top w:val="none" w:sz="0" w:space="0" w:color="auto"/>
                        <w:left w:val="none" w:sz="0" w:space="0" w:color="auto"/>
                        <w:bottom w:val="none" w:sz="0" w:space="0" w:color="auto"/>
                        <w:right w:val="none" w:sz="0" w:space="0" w:color="auto"/>
                      </w:divBdr>
                    </w:div>
                  </w:divsChild>
                </w:div>
                <w:div w:id="1688093076">
                  <w:marLeft w:val="0"/>
                  <w:marRight w:val="0"/>
                  <w:marTop w:val="0"/>
                  <w:marBottom w:val="0"/>
                  <w:divBdr>
                    <w:top w:val="none" w:sz="0" w:space="0" w:color="auto"/>
                    <w:left w:val="none" w:sz="0" w:space="0" w:color="auto"/>
                    <w:bottom w:val="none" w:sz="0" w:space="0" w:color="auto"/>
                    <w:right w:val="none" w:sz="0" w:space="0" w:color="auto"/>
                  </w:divBdr>
                  <w:divsChild>
                    <w:div w:id="1966884555">
                      <w:marLeft w:val="0"/>
                      <w:marRight w:val="0"/>
                      <w:marTop w:val="0"/>
                      <w:marBottom w:val="0"/>
                      <w:divBdr>
                        <w:top w:val="none" w:sz="0" w:space="0" w:color="auto"/>
                        <w:left w:val="none" w:sz="0" w:space="0" w:color="auto"/>
                        <w:bottom w:val="none" w:sz="0" w:space="0" w:color="auto"/>
                        <w:right w:val="none" w:sz="0" w:space="0" w:color="auto"/>
                      </w:divBdr>
                    </w:div>
                    <w:div w:id="103112513">
                      <w:marLeft w:val="0"/>
                      <w:marRight w:val="0"/>
                      <w:marTop w:val="0"/>
                      <w:marBottom w:val="0"/>
                      <w:divBdr>
                        <w:top w:val="none" w:sz="0" w:space="0" w:color="auto"/>
                        <w:left w:val="none" w:sz="0" w:space="0" w:color="auto"/>
                        <w:bottom w:val="none" w:sz="0" w:space="0" w:color="auto"/>
                        <w:right w:val="none" w:sz="0" w:space="0" w:color="auto"/>
                      </w:divBdr>
                    </w:div>
                  </w:divsChild>
                </w:div>
                <w:div w:id="920023845">
                  <w:marLeft w:val="0"/>
                  <w:marRight w:val="0"/>
                  <w:marTop w:val="0"/>
                  <w:marBottom w:val="0"/>
                  <w:divBdr>
                    <w:top w:val="none" w:sz="0" w:space="0" w:color="auto"/>
                    <w:left w:val="none" w:sz="0" w:space="0" w:color="auto"/>
                    <w:bottom w:val="none" w:sz="0" w:space="0" w:color="auto"/>
                    <w:right w:val="none" w:sz="0" w:space="0" w:color="auto"/>
                  </w:divBdr>
                  <w:divsChild>
                    <w:div w:id="1683126989">
                      <w:marLeft w:val="0"/>
                      <w:marRight w:val="0"/>
                      <w:marTop w:val="0"/>
                      <w:marBottom w:val="0"/>
                      <w:divBdr>
                        <w:top w:val="none" w:sz="0" w:space="0" w:color="auto"/>
                        <w:left w:val="none" w:sz="0" w:space="0" w:color="auto"/>
                        <w:bottom w:val="none" w:sz="0" w:space="0" w:color="auto"/>
                        <w:right w:val="none" w:sz="0" w:space="0" w:color="auto"/>
                      </w:divBdr>
                    </w:div>
                  </w:divsChild>
                </w:div>
                <w:div w:id="433791950">
                  <w:marLeft w:val="0"/>
                  <w:marRight w:val="0"/>
                  <w:marTop w:val="0"/>
                  <w:marBottom w:val="0"/>
                  <w:divBdr>
                    <w:top w:val="none" w:sz="0" w:space="0" w:color="auto"/>
                    <w:left w:val="none" w:sz="0" w:space="0" w:color="auto"/>
                    <w:bottom w:val="none" w:sz="0" w:space="0" w:color="auto"/>
                    <w:right w:val="none" w:sz="0" w:space="0" w:color="auto"/>
                  </w:divBdr>
                  <w:divsChild>
                    <w:div w:id="131219644">
                      <w:marLeft w:val="0"/>
                      <w:marRight w:val="0"/>
                      <w:marTop w:val="0"/>
                      <w:marBottom w:val="0"/>
                      <w:divBdr>
                        <w:top w:val="none" w:sz="0" w:space="0" w:color="auto"/>
                        <w:left w:val="none" w:sz="0" w:space="0" w:color="auto"/>
                        <w:bottom w:val="none" w:sz="0" w:space="0" w:color="auto"/>
                        <w:right w:val="none" w:sz="0" w:space="0" w:color="auto"/>
                      </w:divBdr>
                    </w:div>
                  </w:divsChild>
                </w:div>
                <w:div w:id="1855462257">
                  <w:marLeft w:val="0"/>
                  <w:marRight w:val="0"/>
                  <w:marTop w:val="0"/>
                  <w:marBottom w:val="0"/>
                  <w:divBdr>
                    <w:top w:val="none" w:sz="0" w:space="0" w:color="auto"/>
                    <w:left w:val="none" w:sz="0" w:space="0" w:color="auto"/>
                    <w:bottom w:val="none" w:sz="0" w:space="0" w:color="auto"/>
                    <w:right w:val="none" w:sz="0" w:space="0" w:color="auto"/>
                  </w:divBdr>
                  <w:divsChild>
                    <w:div w:id="455680322">
                      <w:marLeft w:val="0"/>
                      <w:marRight w:val="0"/>
                      <w:marTop w:val="0"/>
                      <w:marBottom w:val="0"/>
                      <w:divBdr>
                        <w:top w:val="none" w:sz="0" w:space="0" w:color="auto"/>
                        <w:left w:val="none" w:sz="0" w:space="0" w:color="auto"/>
                        <w:bottom w:val="none" w:sz="0" w:space="0" w:color="auto"/>
                        <w:right w:val="none" w:sz="0" w:space="0" w:color="auto"/>
                      </w:divBdr>
                    </w:div>
                  </w:divsChild>
                </w:div>
                <w:div w:id="147215179">
                  <w:marLeft w:val="0"/>
                  <w:marRight w:val="0"/>
                  <w:marTop w:val="0"/>
                  <w:marBottom w:val="0"/>
                  <w:divBdr>
                    <w:top w:val="none" w:sz="0" w:space="0" w:color="auto"/>
                    <w:left w:val="none" w:sz="0" w:space="0" w:color="auto"/>
                    <w:bottom w:val="none" w:sz="0" w:space="0" w:color="auto"/>
                    <w:right w:val="none" w:sz="0" w:space="0" w:color="auto"/>
                  </w:divBdr>
                  <w:divsChild>
                    <w:div w:id="1439255761">
                      <w:marLeft w:val="0"/>
                      <w:marRight w:val="0"/>
                      <w:marTop w:val="0"/>
                      <w:marBottom w:val="0"/>
                      <w:divBdr>
                        <w:top w:val="none" w:sz="0" w:space="0" w:color="auto"/>
                        <w:left w:val="none" w:sz="0" w:space="0" w:color="auto"/>
                        <w:bottom w:val="none" w:sz="0" w:space="0" w:color="auto"/>
                        <w:right w:val="none" w:sz="0" w:space="0" w:color="auto"/>
                      </w:divBdr>
                    </w:div>
                  </w:divsChild>
                </w:div>
                <w:div w:id="835153400">
                  <w:marLeft w:val="0"/>
                  <w:marRight w:val="0"/>
                  <w:marTop w:val="0"/>
                  <w:marBottom w:val="0"/>
                  <w:divBdr>
                    <w:top w:val="none" w:sz="0" w:space="0" w:color="auto"/>
                    <w:left w:val="none" w:sz="0" w:space="0" w:color="auto"/>
                    <w:bottom w:val="none" w:sz="0" w:space="0" w:color="auto"/>
                    <w:right w:val="none" w:sz="0" w:space="0" w:color="auto"/>
                  </w:divBdr>
                  <w:divsChild>
                    <w:div w:id="1962422300">
                      <w:marLeft w:val="0"/>
                      <w:marRight w:val="0"/>
                      <w:marTop w:val="0"/>
                      <w:marBottom w:val="0"/>
                      <w:divBdr>
                        <w:top w:val="none" w:sz="0" w:space="0" w:color="auto"/>
                        <w:left w:val="none" w:sz="0" w:space="0" w:color="auto"/>
                        <w:bottom w:val="none" w:sz="0" w:space="0" w:color="auto"/>
                        <w:right w:val="none" w:sz="0" w:space="0" w:color="auto"/>
                      </w:divBdr>
                    </w:div>
                  </w:divsChild>
                </w:div>
                <w:div w:id="526648950">
                  <w:marLeft w:val="0"/>
                  <w:marRight w:val="0"/>
                  <w:marTop w:val="0"/>
                  <w:marBottom w:val="0"/>
                  <w:divBdr>
                    <w:top w:val="none" w:sz="0" w:space="0" w:color="auto"/>
                    <w:left w:val="none" w:sz="0" w:space="0" w:color="auto"/>
                    <w:bottom w:val="none" w:sz="0" w:space="0" w:color="auto"/>
                    <w:right w:val="none" w:sz="0" w:space="0" w:color="auto"/>
                  </w:divBdr>
                  <w:divsChild>
                    <w:div w:id="1551454625">
                      <w:marLeft w:val="0"/>
                      <w:marRight w:val="0"/>
                      <w:marTop w:val="0"/>
                      <w:marBottom w:val="0"/>
                      <w:divBdr>
                        <w:top w:val="none" w:sz="0" w:space="0" w:color="auto"/>
                        <w:left w:val="none" w:sz="0" w:space="0" w:color="auto"/>
                        <w:bottom w:val="none" w:sz="0" w:space="0" w:color="auto"/>
                        <w:right w:val="none" w:sz="0" w:space="0" w:color="auto"/>
                      </w:divBdr>
                    </w:div>
                  </w:divsChild>
                </w:div>
                <w:div w:id="1844079130">
                  <w:marLeft w:val="0"/>
                  <w:marRight w:val="0"/>
                  <w:marTop w:val="0"/>
                  <w:marBottom w:val="0"/>
                  <w:divBdr>
                    <w:top w:val="none" w:sz="0" w:space="0" w:color="auto"/>
                    <w:left w:val="none" w:sz="0" w:space="0" w:color="auto"/>
                    <w:bottom w:val="none" w:sz="0" w:space="0" w:color="auto"/>
                    <w:right w:val="none" w:sz="0" w:space="0" w:color="auto"/>
                  </w:divBdr>
                  <w:divsChild>
                    <w:div w:id="1552114110">
                      <w:marLeft w:val="0"/>
                      <w:marRight w:val="0"/>
                      <w:marTop w:val="0"/>
                      <w:marBottom w:val="0"/>
                      <w:divBdr>
                        <w:top w:val="none" w:sz="0" w:space="0" w:color="auto"/>
                        <w:left w:val="none" w:sz="0" w:space="0" w:color="auto"/>
                        <w:bottom w:val="none" w:sz="0" w:space="0" w:color="auto"/>
                        <w:right w:val="none" w:sz="0" w:space="0" w:color="auto"/>
                      </w:divBdr>
                    </w:div>
                  </w:divsChild>
                </w:div>
                <w:div w:id="288322958">
                  <w:marLeft w:val="0"/>
                  <w:marRight w:val="0"/>
                  <w:marTop w:val="0"/>
                  <w:marBottom w:val="0"/>
                  <w:divBdr>
                    <w:top w:val="none" w:sz="0" w:space="0" w:color="auto"/>
                    <w:left w:val="none" w:sz="0" w:space="0" w:color="auto"/>
                    <w:bottom w:val="none" w:sz="0" w:space="0" w:color="auto"/>
                    <w:right w:val="none" w:sz="0" w:space="0" w:color="auto"/>
                  </w:divBdr>
                  <w:divsChild>
                    <w:div w:id="555314949">
                      <w:marLeft w:val="0"/>
                      <w:marRight w:val="0"/>
                      <w:marTop w:val="0"/>
                      <w:marBottom w:val="0"/>
                      <w:divBdr>
                        <w:top w:val="none" w:sz="0" w:space="0" w:color="auto"/>
                        <w:left w:val="none" w:sz="0" w:space="0" w:color="auto"/>
                        <w:bottom w:val="none" w:sz="0" w:space="0" w:color="auto"/>
                        <w:right w:val="none" w:sz="0" w:space="0" w:color="auto"/>
                      </w:divBdr>
                    </w:div>
                    <w:div w:id="1149712975">
                      <w:marLeft w:val="0"/>
                      <w:marRight w:val="0"/>
                      <w:marTop w:val="0"/>
                      <w:marBottom w:val="0"/>
                      <w:divBdr>
                        <w:top w:val="none" w:sz="0" w:space="0" w:color="auto"/>
                        <w:left w:val="none" w:sz="0" w:space="0" w:color="auto"/>
                        <w:bottom w:val="none" w:sz="0" w:space="0" w:color="auto"/>
                        <w:right w:val="none" w:sz="0" w:space="0" w:color="auto"/>
                      </w:divBdr>
                    </w:div>
                    <w:div w:id="188422753">
                      <w:marLeft w:val="0"/>
                      <w:marRight w:val="0"/>
                      <w:marTop w:val="0"/>
                      <w:marBottom w:val="0"/>
                      <w:divBdr>
                        <w:top w:val="none" w:sz="0" w:space="0" w:color="auto"/>
                        <w:left w:val="none" w:sz="0" w:space="0" w:color="auto"/>
                        <w:bottom w:val="none" w:sz="0" w:space="0" w:color="auto"/>
                        <w:right w:val="none" w:sz="0" w:space="0" w:color="auto"/>
                      </w:divBdr>
                    </w:div>
                  </w:divsChild>
                </w:div>
                <w:div w:id="2040080854">
                  <w:marLeft w:val="0"/>
                  <w:marRight w:val="0"/>
                  <w:marTop w:val="0"/>
                  <w:marBottom w:val="0"/>
                  <w:divBdr>
                    <w:top w:val="none" w:sz="0" w:space="0" w:color="auto"/>
                    <w:left w:val="none" w:sz="0" w:space="0" w:color="auto"/>
                    <w:bottom w:val="none" w:sz="0" w:space="0" w:color="auto"/>
                    <w:right w:val="none" w:sz="0" w:space="0" w:color="auto"/>
                  </w:divBdr>
                  <w:divsChild>
                    <w:div w:id="1713260475">
                      <w:marLeft w:val="0"/>
                      <w:marRight w:val="0"/>
                      <w:marTop w:val="0"/>
                      <w:marBottom w:val="0"/>
                      <w:divBdr>
                        <w:top w:val="none" w:sz="0" w:space="0" w:color="auto"/>
                        <w:left w:val="none" w:sz="0" w:space="0" w:color="auto"/>
                        <w:bottom w:val="none" w:sz="0" w:space="0" w:color="auto"/>
                        <w:right w:val="none" w:sz="0" w:space="0" w:color="auto"/>
                      </w:divBdr>
                    </w:div>
                    <w:div w:id="1844398839">
                      <w:marLeft w:val="0"/>
                      <w:marRight w:val="0"/>
                      <w:marTop w:val="0"/>
                      <w:marBottom w:val="0"/>
                      <w:divBdr>
                        <w:top w:val="none" w:sz="0" w:space="0" w:color="auto"/>
                        <w:left w:val="none" w:sz="0" w:space="0" w:color="auto"/>
                        <w:bottom w:val="none" w:sz="0" w:space="0" w:color="auto"/>
                        <w:right w:val="none" w:sz="0" w:space="0" w:color="auto"/>
                      </w:divBdr>
                    </w:div>
                  </w:divsChild>
                </w:div>
                <w:div w:id="1959725351">
                  <w:marLeft w:val="0"/>
                  <w:marRight w:val="0"/>
                  <w:marTop w:val="0"/>
                  <w:marBottom w:val="0"/>
                  <w:divBdr>
                    <w:top w:val="none" w:sz="0" w:space="0" w:color="auto"/>
                    <w:left w:val="none" w:sz="0" w:space="0" w:color="auto"/>
                    <w:bottom w:val="none" w:sz="0" w:space="0" w:color="auto"/>
                    <w:right w:val="none" w:sz="0" w:space="0" w:color="auto"/>
                  </w:divBdr>
                  <w:divsChild>
                    <w:div w:id="285350637">
                      <w:marLeft w:val="0"/>
                      <w:marRight w:val="0"/>
                      <w:marTop w:val="0"/>
                      <w:marBottom w:val="0"/>
                      <w:divBdr>
                        <w:top w:val="none" w:sz="0" w:space="0" w:color="auto"/>
                        <w:left w:val="none" w:sz="0" w:space="0" w:color="auto"/>
                        <w:bottom w:val="none" w:sz="0" w:space="0" w:color="auto"/>
                        <w:right w:val="none" w:sz="0" w:space="0" w:color="auto"/>
                      </w:divBdr>
                    </w:div>
                  </w:divsChild>
                </w:div>
                <w:div w:id="259607743">
                  <w:marLeft w:val="0"/>
                  <w:marRight w:val="0"/>
                  <w:marTop w:val="0"/>
                  <w:marBottom w:val="0"/>
                  <w:divBdr>
                    <w:top w:val="none" w:sz="0" w:space="0" w:color="auto"/>
                    <w:left w:val="none" w:sz="0" w:space="0" w:color="auto"/>
                    <w:bottom w:val="none" w:sz="0" w:space="0" w:color="auto"/>
                    <w:right w:val="none" w:sz="0" w:space="0" w:color="auto"/>
                  </w:divBdr>
                  <w:divsChild>
                    <w:div w:id="530647199">
                      <w:marLeft w:val="0"/>
                      <w:marRight w:val="0"/>
                      <w:marTop w:val="0"/>
                      <w:marBottom w:val="0"/>
                      <w:divBdr>
                        <w:top w:val="none" w:sz="0" w:space="0" w:color="auto"/>
                        <w:left w:val="none" w:sz="0" w:space="0" w:color="auto"/>
                        <w:bottom w:val="none" w:sz="0" w:space="0" w:color="auto"/>
                        <w:right w:val="none" w:sz="0" w:space="0" w:color="auto"/>
                      </w:divBdr>
                    </w:div>
                    <w:div w:id="1327591809">
                      <w:marLeft w:val="0"/>
                      <w:marRight w:val="0"/>
                      <w:marTop w:val="0"/>
                      <w:marBottom w:val="0"/>
                      <w:divBdr>
                        <w:top w:val="none" w:sz="0" w:space="0" w:color="auto"/>
                        <w:left w:val="none" w:sz="0" w:space="0" w:color="auto"/>
                        <w:bottom w:val="none" w:sz="0" w:space="0" w:color="auto"/>
                        <w:right w:val="none" w:sz="0" w:space="0" w:color="auto"/>
                      </w:divBdr>
                    </w:div>
                    <w:div w:id="379481812">
                      <w:marLeft w:val="0"/>
                      <w:marRight w:val="0"/>
                      <w:marTop w:val="0"/>
                      <w:marBottom w:val="0"/>
                      <w:divBdr>
                        <w:top w:val="none" w:sz="0" w:space="0" w:color="auto"/>
                        <w:left w:val="none" w:sz="0" w:space="0" w:color="auto"/>
                        <w:bottom w:val="none" w:sz="0" w:space="0" w:color="auto"/>
                        <w:right w:val="none" w:sz="0" w:space="0" w:color="auto"/>
                      </w:divBdr>
                    </w:div>
                    <w:div w:id="1924797191">
                      <w:marLeft w:val="0"/>
                      <w:marRight w:val="0"/>
                      <w:marTop w:val="0"/>
                      <w:marBottom w:val="0"/>
                      <w:divBdr>
                        <w:top w:val="none" w:sz="0" w:space="0" w:color="auto"/>
                        <w:left w:val="none" w:sz="0" w:space="0" w:color="auto"/>
                        <w:bottom w:val="none" w:sz="0" w:space="0" w:color="auto"/>
                        <w:right w:val="none" w:sz="0" w:space="0" w:color="auto"/>
                      </w:divBdr>
                    </w:div>
                  </w:divsChild>
                </w:div>
                <w:div w:id="243225213">
                  <w:marLeft w:val="0"/>
                  <w:marRight w:val="0"/>
                  <w:marTop w:val="0"/>
                  <w:marBottom w:val="0"/>
                  <w:divBdr>
                    <w:top w:val="none" w:sz="0" w:space="0" w:color="auto"/>
                    <w:left w:val="none" w:sz="0" w:space="0" w:color="auto"/>
                    <w:bottom w:val="none" w:sz="0" w:space="0" w:color="auto"/>
                    <w:right w:val="none" w:sz="0" w:space="0" w:color="auto"/>
                  </w:divBdr>
                  <w:divsChild>
                    <w:div w:id="1753165666">
                      <w:marLeft w:val="0"/>
                      <w:marRight w:val="0"/>
                      <w:marTop w:val="0"/>
                      <w:marBottom w:val="0"/>
                      <w:divBdr>
                        <w:top w:val="none" w:sz="0" w:space="0" w:color="auto"/>
                        <w:left w:val="none" w:sz="0" w:space="0" w:color="auto"/>
                        <w:bottom w:val="none" w:sz="0" w:space="0" w:color="auto"/>
                        <w:right w:val="none" w:sz="0" w:space="0" w:color="auto"/>
                      </w:divBdr>
                    </w:div>
                    <w:div w:id="1261255334">
                      <w:marLeft w:val="0"/>
                      <w:marRight w:val="0"/>
                      <w:marTop w:val="0"/>
                      <w:marBottom w:val="0"/>
                      <w:divBdr>
                        <w:top w:val="none" w:sz="0" w:space="0" w:color="auto"/>
                        <w:left w:val="none" w:sz="0" w:space="0" w:color="auto"/>
                        <w:bottom w:val="none" w:sz="0" w:space="0" w:color="auto"/>
                        <w:right w:val="none" w:sz="0" w:space="0" w:color="auto"/>
                      </w:divBdr>
                    </w:div>
                  </w:divsChild>
                </w:div>
                <w:div w:id="1063481284">
                  <w:marLeft w:val="0"/>
                  <w:marRight w:val="0"/>
                  <w:marTop w:val="0"/>
                  <w:marBottom w:val="0"/>
                  <w:divBdr>
                    <w:top w:val="none" w:sz="0" w:space="0" w:color="auto"/>
                    <w:left w:val="none" w:sz="0" w:space="0" w:color="auto"/>
                    <w:bottom w:val="none" w:sz="0" w:space="0" w:color="auto"/>
                    <w:right w:val="none" w:sz="0" w:space="0" w:color="auto"/>
                  </w:divBdr>
                  <w:divsChild>
                    <w:div w:id="695086685">
                      <w:marLeft w:val="0"/>
                      <w:marRight w:val="0"/>
                      <w:marTop w:val="0"/>
                      <w:marBottom w:val="0"/>
                      <w:divBdr>
                        <w:top w:val="none" w:sz="0" w:space="0" w:color="auto"/>
                        <w:left w:val="none" w:sz="0" w:space="0" w:color="auto"/>
                        <w:bottom w:val="none" w:sz="0" w:space="0" w:color="auto"/>
                        <w:right w:val="none" w:sz="0" w:space="0" w:color="auto"/>
                      </w:divBdr>
                    </w:div>
                  </w:divsChild>
                </w:div>
                <w:div w:id="1190410855">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83599924">
                  <w:marLeft w:val="0"/>
                  <w:marRight w:val="0"/>
                  <w:marTop w:val="0"/>
                  <w:marBottom w:val="0"/>
                  <w:divBdr>
                    <w:top w:val="none" w:sz="0" w:space="0" w:color="auto"/>
                    <w:left w:val="none" w:sz="0" w:space="0" w:color="auto"/>
                    <w:bottom w:val="none" w:sz="0" w:space="0" w:color="auto"/>
                    <w:right w:val="none" w:sz="0" w:space="0" w:color="auto"/>
                  </w:divBdr>
                  <w:divsChild>
                    <w:div w:id="683939918">
                      <w:marLeft w:val="0"/>
                      <w:marRight w:val="0"/>
                      <w:marTop w:val="0"/>
                      <w:marBottom w:val="0"/>
                      <w:divBdr>
                        <w:top w:val="none" w:sz="0" w:space="0" w:color="auto"/>
                        <w:left w:val="none" w:sz="0" w:space="0" w:color="auto"/>
                        <w:bottom w:val="none" w:sz="0" w:space="0" w:color="auto"/>
                        <w:right w:val="none" w:sz="0" w:space="0" w:color="auto"/>
                      </w:divBdr>
                    </w:div>
                  </w:divsChild>
                </w:div>
                <w:div w:id="848711726">
                  <w:marLeft w:val="0"/>
                  <w:marRight w:val="0"/>
                  <w:marTop w:val="0"/>
                  <w:marBottom w:val="0"/>
                  <w:divBdr>
                    <w:top w:val="none" w:sz="0" w:space="0" w:color="auto"/>
                    <w:left w:val="none" w:sz="0" w:space="0" w:color="auto"/>
                    <w:bottom w:val="none" w:sz="0" w:space="0" w:color="auto"/>
                    <w:right w:val="none" w:sz="0" w:space="0" w:color="auto"/>
                  </w:divBdr>
                  <w:divsChild>
                    <w:div w:id="2072608118">
                      <w:marLeft w:val="0"/>
                      <w:marRight w:val="0"/>
                      <w:marTop w:val="0"/>
                      <w:marBottom w:val="0"/>
                      <w:divBdr>
                        <w:top w:val="none" w:sz="0" w:space="0" w:color="auto"/>
                        <w:left w:val="none" w:sz="0" w:space="0" w:color="auto"/>
                        <w:bottom w:val="none" w:sz="0" w:space="0" w:color="auto"/>
                        <w:right w:val="none" w:sz="0" w:space="0" w:color="auto"/>
                      </w:divBdr>
                    </w:div>
                  </w:divsChild>
                </w:div>
                <w:div w:id="1964724059">
                  <w:marLeft w:val="0"/>
                  <w:marRight w:val="0"/>
                  <w:marTop w:val="0"/>
                  <w:marBottom w:val="0"/>
                  <w:divBdr>
                    <w:top w:val="none" w:sz="0" w:space="0" w:color="auto"/>
                    <w:left w:val="none" w:sz="0" w:space="0" w:color="auto"/>
                    <w:bottom w:val="none" w:sz="0" w:space="0" w:color="auto"/>
                    <w:right w:val="none" w:sz="0" w:space="0" w:color="auto"/>
                  </w:divBdr>
                  <w:divsChild>
                    <w:div w:id="312219591">
                      <w:marLeft w:val="0"/>
                      <w:marRight w:val="0"/>
                      <w:marTop w:val="0"/>
                      <w:marBottom w:val="0"/>
                      <w:divBdr>
                        <w:top w:val="none" w:sz="0" w:space="0" w:color="auto"/>
                        <w:left w:val="none" w:sz="0" w:space="0" w:color="auto"/>
                        <w:bottom w:val="none" w:sz="0" w:space="0" w:color="auto"/>
                        <w:right w:val="none" w:sz="0" w:space="0" w:color="auto"/>
                      </w:divBdr>
                    </w:div>
                    <w:div w:id="1326283448">
                      <w:marLeft w:val="0"/>
                      <w:marRight w:val="0"/>
                      <w:marTop w:val="0"/>
                      <w:marBottom w:val="0"/>
                      <w:divBdr>
                        <w:top w:val="none" w:sz="0" w:space="0" w:color="auto"/>
                        <w:left w:val="none" w:sz="0" w:space="0" w:color="auto"/>
                        <w:bottom w:val="none" w:sz="0" w:space="0" w:color="auto"/>
                        <w:right w:val="none" w:sz="0" w:space="0" w:color="auto"/>
                      </w:divBdr>
                    </w:div>
                    <w:div w:id="543182176">
                      <w:marLeft w:val="0"/>
                      <w:marRight w:val="0"/>
                      <w:marTop w:val="0"/>
                      <w:marBottom w:val="0"/>
                      <w:divBdr>
                        <w:top w:val="none" w:sz="0" w:space="0" w:color="auto"/>
                        <w:left w:val="none" w:sz="0" w:space="0" w:color="auto"/>
                        <w:bottom w:val="none" w:sz="0" w:space="0" w:color="auto"/>
                        <w:right w:val="none" w:sz="0" w:space="0" w:color="auto"/>
                      </w:divBdr>
                    </w:div>
                  </w:divsChild>
                </w:div>
                <w:div w:id="1458067850">
                  <w:marLeft w:val="0"/>
                  <w:marRight w:val="0"/>
                  <w:marTop w:val="0"/>
                  <w:marBottom w:val="0"/>
                  <w:divBdr>
                    <w:top w:val="none" w:sz="0" w:space="0" w:color="auto"/>
                    <w:left w:val="none" w:sz="0" w:space="0" w:color="auto"/>
                    <w:bottom w:val="none" w:sz="0" w:space="0" w:color="auto"/>
                    <w:right w:val="none" w:sz="0" w:space="0" w:color="auto"/>
                  </w:divBdr>
                  <w:divsChild>
                    <w:div w:id="1752655571">
                      <w:marLeft w:val="0"/>
                      <w:marRight w:val="0"/>
                      <w:marTop w:val="0"/>
                      <w:marBottom w:val="0"/>
                      <w:divBdr>
                        <w:top w:val="none" w:sz="0" w:space="0" w:color="auto"/>
                        <w:left w:val="none" w:sz="0" w:space="0" w:color="auto"/>
                        <w:bottom w:val="none" w:sz="0" w:space="0" w:color="auto"/>
                        <w:right w:val="none" w:sz="0" w:space="0" w:color="auto"/>
                      </w:divBdr>
                    </w:div>
                  </w:divsChild>
                </w:div>
                <w:div w:id="1901671697">
                  <w:marLeft w:val="0"/>
                  <w:marRight w:val="0"/>
                  <w:marTop w:val="0"/>
                  <w:marBottom w:val="0"/>
                  <w:divBdr>
                    <w:top w:val="none" w:sz="0" w:space="0" w:color="auto"/>
                    <w:left w:val="none" w:sz="0" w:space="0" w:color="auto"/>
                    <w:bottom w:val="none" w:sz="0" w:space="0" w:color="auto"/>
                    <w:right w:val="none" w:sz="0" w:space="0" w:color="auto"/>
                  </w:divBdr>
                  <w:divsChild>
                    <w:div w:id="718940890">
                      <w:marLeft w:val="0"/>
                      <w:marRight w:val="0"/>
                      <w:marTop w:val="0"/>
                      <w:marBottom w:val="0"/>
                      <w:divBdr>
                        <w:top w:val="none" w:sz="0" w:space="0" w:color="auto"/>
                        <w:left w:val="none" w:sz="0" w:space="0" w:color="auto"/>
                        <w:bottom w:val="none" w:sz="0" w:space="0" w:color="auto"/>
                        <w:right w:val="none" w:sz="0" w:space="0" w:color="auto"/>
                      </w:divBdr>
                    </w:div>
                  </w:divsChild>
                </w:div>
                <w:div w:id="1620724873">
                  <w:marLeft w:val="0"/>
                  <w:marRight w:val="0"/>
                  <w:marTop w:val="0"/>
                  <w:marBottom w:val="0"/>
                  <w:divBdr>
                    <w:top w:val="none" w:sz="0" w:space="0" w:color="auto"/>
                    <w:left w:val="none" w:sz="0" w:space="0" w:color="auto"/>
                    <w:bottom w:val="none" w:sz="0" w:space="0" w:color="auto"/>
                    <w:right w:val="none" w:sz="0" w:space="0" w:color="auto"/>
                  </w:divBdr>
                  <w:divsChild>
                    <w:div w:id="1386374527">
                      <w:marLeft w:val="0"/>
                      <w:marRight w:val="0"/>
                      <w:marTop w:val="0"/>
                      <w:marBottom w:val="0"/>
                      <w:divBdr>
                        <w:top w:val="none" w:sz="0" w:space="0" w:color="auto"/>
                        <w:left w:val="none" w:sz="0" w:space="0" w:color="auto"/>
                        <w:bottom w:val="none" w:sz="0" w:space="0" w:color="auto"/>
                        <w:right w:val="none" w:sz="0" w:space="0" w:color="auto"/>
                      </w:divBdr>
                    </w:div>
                  </w:divsChild>
                </w:div>
                <w:div w:id="1787189088">
                  <w:marLeft w:val="0"/>
                  <w:marRight w:val="0"/>
                  <w:marTop w:val="0"/>
                  <w:marBottom w:val="0"/>
                  <w:divBdr>
                    <w:top w:val="none" w:sz="0" w:space="0" w:color="auto"/>
                    <w:left w:val="none" w:sz="0" w:space="0" w:color="auto"/>
                    <w:bottom w:val="none" w:sz="0" w:space="0" w:color="auto"/>
                    <w:right w:val="none" w:sz="0" w:space="0" w:color="auto"/>
                  </w:divBdr>
                  <w:divsChild>
                    <w:div w:id="1299143869">
                      <w:marLeft w:val="0"/>
                      <w:marRight w:val="0"/>
                      <w:marTop w:val="0"/>
                      <w:marBottom w:val="0"/>
                      <w:divBdr>
                        <w:top w:val="none" w:sz="0" w:space="0" w:color="auto"/>
                        <w:left w:val="none" w:sz="0" w:space="0" w:color="auto"/>
                        <w:bottom w:val="none" w:sz="0" w:space="0" w:color="auto"/>
                        <w:right w:val="none" w:sz="0" w:space="0" w:color="auto"/>
                      </w:divBdr>
                    </w:div>
                  </w:divsChild>
                </w:div>
                <w:div w:id="688069541">
                  <w:marLeft w:val="0"/>
                  <w:marRight w:val="0"/>
                  <w:marTop w:val="0"/>
                  <w:marBottom w:val="0"/>
                  <w:divBdr>
                    <w:top w:val="none" w:sz="0" w:space="0" w:color="auto"/>
                    <w:left w:val="none" w:sz="0" w:space="0" w:color="auto"/>
                    <w:bottom w:val="none" w:sz="0" w:space="0" w:color="auto"/>
                    <w:right w:val="none" w:sz="0" w:space="0" w:color="auto"/>
                  </w:divBdr>
                  <w:divsChild>
                    <w:div w:id="730470272">
                      <w:marLeft w:val="0"/>
                      <w:marRight w:val="0"/>
                      <w:marTop w:val="0"/>
                      <w:marBottom w:val="0"/>
                      <w:divBdr>
                        <w:top w:val="none" w:sz="0" w:space="0" w:color="auto"/>
                        <w:left w:val="none" w:sz="0" w:space="0" w:color="auto"/>
                        <w:bottom w:val="none" w:sz="0" w:space="0" w:color="auto"/>
                        <w:right w:val="none" w:sz="0" w:space="0" w:color="auto"/>
                      </w:divBdr>
                    </w:div>
                  </w:divsChild>
                </w:div>
                <w:div w:id="1415054615">
                  <w:marLeft w:val="0"/>
                  <w:marRight w:val="0"/>
                  <w:marTop w:val="0"/>
                  <w:marBottom w:val="0"/>
                  <w:divBdr>
                    <w:top w:val="none" w:sz="0" w:space="0" w:color="auto"/>
                    <w:left w:val="none" w:sz="0" w:space="0" w:color="auto"/>
                    <w:bottom w:val="none" w:sz="0" w:space="0" w:color="auto"/>
                    <w:right w:val="none" w:sz="0" w:space="0" w:color="auto"/>
                  </w:divBdr>
                  <w:divsChild>
                    <w:div w:id="252403114">
                      <w:marLeft w:val="0"/>
                      <w:marRight w:val="0"/>
                      <w:marTop w:val="0"/>
                      <w:marBottom w:val="0"/>
                      <w:divBdr>
                        <w:top w:val="none" w:sz="0" w:space="0" w:color="auto"/>
                        <w:left w:val="none" w:sz="0" w:space="0" w:color="auto"/>
                        <w:bottom w:val="none" w:sz="0" w:space="0" w:color="auto"/>
                        <w:right w:val="none" w:sz="0" w:space="0" w:color="auto"/>
                      </w:divBdr>
                    </w:div>
                  </w:divsChild>
                </w:div>
                <w:div w:id="1347829346">
                  <w:marLeft w:val="0"/>
                  <w:marRight w:val="0"/>
                  <w:marTop w:val="0"/>
                  <w:marBottom w:val="0"/>
                  <w:divBdr>
                    <w:top w:val="none" w:sz="0" w:space="0" w:color="auto"/>
                    <w:left w:val="none" w:sz="0" w:space="0" w:color="auto"/>
                    <w:bottom w:val="none" w:sz="0" w:space="0" w:color="auto"/>
                    <w:right w:val="none" w:sz="0" w:space="0" w:color="auto"/>
                  </w:divBdr>
                  <w:divsChild>
                    <w:div w:id="1272934156">
                      <w:marLeft w:val="0"/>
                      <w:marRight w:val="0"/>
                      <w:marTop w:val="0"/>
                      <w:marBottom w:val="0"/>
                      <w:divBdr>
                        <w:top w:val="none" w:sz="0" w:space="0" w:color="auto"/>
                        <w:left w:val="none" w:sz="0" w:space="0" w:color="auto"/>
                        <w:bottom w:val="none" w:sz="0" w:space="0" w:color="auto"/>
                        <w:right w:val="none" w:sz="0" w:space="0" w:color="auto"/>
                      </w:divBdr>
                    </w:div>
                  </w:divsChild>
                </w:div>
                <w:div w:id="592084305">
                  <w:marLeft w:val="0"/>
                  <w:marRight w:val="0"/>
                  <w:marTop w:val="0"/>
                  <w:marBottom w:val="0"/>
                  <w:divBdr>
                    <w:top w:val="none" w:sz="0" w:space="0" w:color="auto"/>
                    <w:left w:val="none" w:sz="0" w:space="0" w:color="auto"/>
                    <w:bottom w:val="none" w:sz="0" w:space="0" w:color="auto"/>
                    <w:right w:val="none" w:sz="0" w:space="0" w:color="auto"/>
                  </w:divBdr>
                  <w:divsChild>
                    <w:div w:id="1473980083">
                      <w:marLeft w:val="0"/>
                      <w:marRight w:val="0"/>
                      <w:marTop w:val="0"/>
                      <w:marBottom w:val="0"/>
                      <w:divBdr>
                        <w:top w:val="none" w:sz="0" w:space="0" w:color="auto"/>
                        <w:left w:val="none" w:sz="0" w:space="0" w:color="auto"/>
                        <w:bottom w:val="none" w:sz="0" w:space="0" w:color="auto"/>
                        <w:right w:val="none" w:sz="0" w:space="0" w:color="auto"/>
                      </w:divBdr>
                    </w:div>
                  </w:divsChild>
                </w:div>
                <w:div w:id="1996444614">
                  <w:marLeft w:val="0"/>
                  <w:marRight w:val="0"/>
                  <w:marTop w:val="0"/>
                  <w:marBottom w:val="0"/>
                  <w:divBdr>
                    <w:top w:val="none" w:sz="0" w:space="0" w:color="auto"/>
                    <w:left w:val="none" w:sz="0" w:space="0" w:color="auto"/>
                    <w:bottom w:val="none" w:sz="0" w:space="0" w:color="auto"/>
                    <w:right w:val="none" w:sz="0" w:space="0" w:color="auto"/>
                  </w:divBdr>
                  <w:divsChild>
                    <w:div w:id="975723683">
                      <w:marLeft w:val="0"/>
                      <w:marRight w:val="0"/>
                      <w:marTop w:val="0"/>
                      <w:marBottom w:val="0"/>
                      <w:divBdr>
                        <w:top w:val="none" w:sz="0" w:space="0" w:color="auto"/>
                        <w:left w:val="none" w:sz="0" w:space="0" w:color="auto"/>
                        <w:bottom w:val="none" w:sz="0" w:space="0" w:color="auto"/>
                        <w:right w:val="none" w:sz="0" w:space="0" w:color="auto"/>
                      </w:divBdr>
                    </w:div>
                  </w:divsChild>
                </w:div>
                <w:div w:id="1038698993">
                  <w:marLeft w:val="0"/>
                  <w:marRight w:val="0"/>
                  <w:marTop w:val="0"/>
                  <w:marBottom w:val="0"/>
                  <w:divBdr>
                    <w:top w:val="none" w:sz="0" w:space="0" w:color="auto"/>
                    <w:left w:val="none" w:sz="0" w:space="0" w:color="auto"/>
                    <w:bottom w:val="none" w:sz="0" w:space="0" w:color="auto"/>
                    <w:right w:val="none" w:sz="0" w:space="0" w:color="auto"/>
                  </w:divBdr>
                  <w:divsChild>
                    <w:div w:id="111831416">
                      <w:marLeft w:val="0"/>
                      <w:marRight w:val="0"/>
                      <w:marTop w:val="0"/>
                      <w:marBottom w:val="0"/>
                      <w:divBdr>
                        <w:top w:val="none" w:sz="0" w:space="0" w:color="auto"/>
                        <w:left w:val="none" w:sz="0" w:space="0" w:color="auto"/>
                        <w:bottom w:val="none" w:sz="0" w:space="0" w:color="auto"/>
                        <w:right w:val="none" w:sz="0" w:space="0" w:color="auto"/>
                      </w:divBdr>
                    </w:div>
                  </w:divsChild>
                </w:div>
                <w:div w:id="1178540766">
                  <w:marLeft w:val="0"/>
                  <w:marRight w:val="0"/>
                  <w:marTop w:val="0"/>
                  <w:marBottom w:val="0"/>
                  <w:divBdr>
                    <w:top w:val="none" w:sz="0" w:space="0" w:color="auto"/>
                    <w:left w:val="none" w:sz="0" w:space="0" w:color="auto"/>
                    <w:bottom w:val="none" w:sz="0" w:space="0" w:color="auto"/>
                    <w:right w:val="none" w:sz="0" w:space="0" w:color="auto"/>
                  </w:divBdr>
                  <w:divsChild>
                    <w:div w:id="911045358">
                      <w:marLeft w:val="0"/>
                      <w:marRight w:val="0"/>
                      <w:marTop w:val="0"/>
                      <w:marBottom w:val="0"/>
                      <w:divBdr>
                        <w:top w:val="none" w:sz="0" w:space="0" w:color="auto"/>
                        <w:left w:val="none" w:sz="0" w:space="0" w:color="auto"/>
                        <w:bottom w:val="none" w:sz="0" w:space="0" w:color="auto"/>
                        <w:right w:val="none" w:sz="0" w:space="0" w:color="auto"/>
                      </w:divBdr>
                    </w:div>
                  </w:divsChild>
                </w:div>
                <w:div w:id="892816338">
                  <w:marLeft w:val="0"/>
                  <w:marRight w:val="0"/>
                  <w:marTop w:val="0"/>
                  <w:marBottom w:val="0"/>
                  <w:divBdr>
                    <w:top w:val="none" w:sz="0" w:space="0" w:color="auto"/>
                    <w:left w:val="none" w:sz="0" w:space="0" w:color="auto"/>
                    <w:bottom w:val="none" w:sz="0" w:space="0" w:color="auto"/>
                    <w:right w:val="none" w:sz="0" w:space="0" w:color="auto"/>
                  </w:divBdr>
                  <w:divsChild>
                    <w:div w:id="1266962937">
                      <w:marLeft w:val="0"/>
                      <w:marRight w:val="0"/>
                      <w:marTop w:val="0"/>
                      <w:marBottom w:val="0"/>
                      <w:divBdr>
                        <w:top w:val="none" w:sz="0" w:space="0" w:color="auto"/>
                        <w:left w:val="none" w:sz="0" w:space="0" w:color="auto"/>
                        <w:bottom w:val="none" w:sz="0" w:space="0" w:color="auto"/>
                        <w:right w:val="none" w:sz="0" w:space="0" w:color="auto"/>
                      </w:divBdr>
                    </w:div>
                    <w:div w:id="1967537483">
                      <w:marLeft w:val="0"/>
                      <w:marRight w:val="0"/>
                      <w:marTop w:val="0"/>
                      <w:marBottom w:val="0"/>
                      <w:divBdr>
                        <w:top w:val="none" w:sz="0" w:space="0" w:color="auto"/>
                        <w:left w:val="none" w:sz="0" w:space="0" w:color="auto"/>
                        <w:bottom w:val="none" w:sz="0" w:space="0" w:color="auto"/>
                        <w:right w:val="none" w:sz="0" w:space="0" w:color="auto"/>
                      </w:divBdr>
                    </w:div>
                    <w:div w:id="268007233">
                      <w:marLeft w:val="0"/>
                      <w:marRight w:val="0"/>
                      <w:marTop w:val="0"/>
                      <w:marBottom w:val="0"/>
                      <w:divBdr>
                        <w:top w:val="none" w:sz="0" w:space="0" w:color="auto"/>
                        <w:left w:val="none" w:sz="0" w:space="0" w:color="auto"/>
                        <w:bottom w:val="none" w:sz="0" w:space="0" w:color="auto"/>
                        <w:right w:val="none" w:sz="0" w:space="0" w:color="auto"/>
                      </w:divBdr>
                    </w:div>
                  </w:divsChild>
                </w:div>
                <w:div w:id="910120254">
                  <w:marLeft w:val="0"/>
                  <w:marRight w:val="0"/>
                  <w:marTop w:val="0"/>
                  <w:marBottom w:val="0"/>
                  <w:divBdr>
                    <w:top w:val="none" w:sz="0" w:space="0" w:color="auto"/>
                    <w:left w:val="none" w:sz="0" w:space="0" w:color="auto"/>
                    <w:bottom w:val="none" w:sz="0" w:space="0" w:color="auto"/>
                    <w:right w:val="none" w:sz="0" w:space="0" w:color="auto"/>
                  </w:divBdr>
                  <w:divsChild>
                    <w:div w:id="1574007250">
                      <w:marLeft w:val="0"/>
                      <w:marRight w:val="0"/>
                      <w:marTop w:val="0"/>
                      <w:marBottom w:val="0"/>
                      <w:divBdr>
                        <w:top w:val="none" w:sz="0" w:space="0" w:color="auto"/>
                        <w:left w:val="none" w:sz="0" w:space="0" w:color="auto"/>
                        <w:bottom w:val="none" w:sz="0" w:space="0" w:color="auto"/>
                        <w:right w:val="none" w:sz="0" w:space="0" w:color="auto"/>
                      </w:divBdr>
                    </w:div>
                  </w:divsChild>
                </w:div>
                <w:div w:id="1117872616">
                  <w:marLeft w:val="0"/>
                  <w:marRight w:val="0"/>
                  <w:marTop w:val="0"/>
                  <w:marBottom w:val="0"/>
                  <w:divBdr>
                    <w:top w:val="none" w:sz="0" w:space="0" w:color="auto"/>
                    <w:left w:val="none" w:sz="0" w:space="0" w:color="auto"/>
                    <w:bottom w:val="none" w:sz="0" w:space="0" w:color="auto"/>
                    <w:right w:val="none" w:sz="0" w:space="0" w:color="auto"/>
                  </w:divBdr>
                  <w:divsChild>
                    <w:div w:id="1607275433">
                      <w:marLeft w:val="0"/>
                      <w:marRight w:val="0"/>
                      <w:marTop w:val="0"/>
                      <w:marBottom w:val="0"/>
                      <w:divBdr>
                        <w:top w:val="none" w:sz="0" w:space="0" w:color="auto"/>
                        <w:left w:val="none" w:sz="0" w:space="0" w:color="auto"/>
                        <w:bottom w:val="none" w:sz="0" w:space="0" w:color="auto"/>
                        <w:right w:val="none" w:sz="0" w:space="0" w:color="auto"/>
                      </w:divBdr>
                    </w:div>
                  </w:divsChild>
                </w:div>
                <w:div w:id="1290553496">
                  <w:marLeft w:val="0"/>
                  <w:marRight w:val="0"/>
                  <w:marTop w:val="0"/>
                  <w:marBottom w:val="0"/>
                  <w:divBdr>
                    <w:top w:val="none" w:sz="0" w:space="0" w:color="auto"/>
                    <w:left w:val="none" w:sz="0" w:space="0" w:color="auto"/>
                    <w:bottom w:val="none" w:sz="0" w:space="0" w:color="auto"/>
                    <w:right w:val="none" w:sz="0" w:space="0" w:color="auto"/>
                  </w:divBdr>
                  <w:divsChild>
                    <w:div w:id="868641014">
                      <w:marLeft w:val="0"/>
                      <w:marRight w:val="0"/>
                      <w:marTop w:val="0"/>
                      <w:marBottom w:val="0"/>
                      <w:divBdr>
                        <w:top w:val="none" w:sz="0" w:space="0" w:color="auto"/>
                        <w:left w:val="none" w:sz="0" w:space="0" w:color="auto"/>
                        <w:bottom w:val="none" w:sz="0" w:space="0" w:color="auto"/>
                        <w:right w:val="none" w:sz="0" w:space="0" w:color="auto"/>
                      </w:divBdr>
                    </w:div>
                  </w:divsChild>
                </w:div>
                <w:div w:id="821459432">
                  <w:marLeft w:val="0"/>
                  <w:marRight w:val="0"/>
                  <w:marTop w:val="0"/>
                  <w:marBottom w:val="0"/>
                  <w:divBdr>
                    <w:top w:val="none" w:sz="0" w:space="0" w:color="auto"/>
                    <w:left w:val="none" w:sz="0" w:space="0" w:color="auto"/>
                    <w:bottom w:val="none" w:sz="0" w:space="0" w:color="auto"/>
                    <w:right w:val="none" w:sz="0" w:space="0" w:color="auto"/>
                  </w:divBdr>
                  <w:divsChild>
                    <w:div w:id="8800676">
                      <w:marLeft w:val="0"/>
                      <w:marRight w:val="0"/>
                      <w:marTop w:val="0"/>
                      <w:marBottom w:val="0"/>
                      <w:divBdr>
                        <w:top w:val="none" w:sz="0" w:space="0" w:color="auto"/>
                        <w:left w:val="none" w:sz="0" w:space="0" w:color="auto"/>
                        <w:bottom w:val="none" w:sz="0" w:space="0" w:color="auto"/>
                        <w:right w:val="none" w:sz="0" w:space="0" w:color="auto"/>
                      </w:divBdr>
                    </w:div>
                  </w:divsChild>
                </w:div>
                <w:div w:id="1813061400">
                  <w:marLeft w:val="0"/>
                  <w:marRight w:val="0"/>
                  <w:marTop w:val="0"/>
                  <w:marBottom w:val="0"/>
                  <w:divBdr>
                    <w:top w:val="none" w:sz="0" w:space="0" w:color="auto"/>
                    <w:left w:val="none" w:sz="0" w:space="0" w:color="auto"/>
                    <w:bottom w:val="none" w:sz="0" w:space="0" w:color="auto"/>
                    <w:right w:val="none" w:sz="0" w:space="0" w:color="auto"/>
                  </w:divBdr>
                  <w:divsChild>
                    <w:div w:id="1801338136">
                      <w:marLeft w:val="0"/>
                      <w:marRight w:val="0"/>
                      <w:marTop w:val="0"/>
                      <w:marBottom w:val="0"/>
                      <w:divBdr>
                        <w:top w:val="none" w:sz="0" w:space="0" w:color="auto"/>
                        <w:left w:val="none" w:sz="0" w:space="0" w:color="auto"/>
                        <w:bottom w:val="none" w:sz="0" w:space="0" w:color="auto"/>
                        <w:right w:val="none" w:sz="0" w:space="0" w:color="auto"/>
                      </w:divBdr>
                    </w:div>
                  </w:divsChild>
                </w:div>
                <w:div w:id="589700923">
                  <w:marLeft w:val="0"/>
                  <w:marRight w:val="0"/>
                  <w:marTop w:val="0"/>
                  <w:marBottom w:val="0"/>
                  <w:divBdr>
                    <w:top w:val="none" w:sz="0" w:space="0" w:color="auto"/>
                    <w:left w:val="none" w:sz="0" w:space="0" w:color="auto"/>
                    <w:bottom w:val="none" w:sz="0" w:space="0" w:color="auto"/>
                    <w:right w:val="none" w:sz="0" w:space="0" w:color="auto"/>
                  </w:divBdr>
                  <w:divsChild>
                    <w:div w:id="1942183620">
                      <w:marLeft w:val="0"/>
                      <w:marRight w:val="0"/>
                      <w:marTop w:val="0"/>
                      <w:marBottom w:val="0"/>
                      <w:divBdr>
                        <w:top w:val="none" w:sz="0" w:space="0" w:color="auto"/>
                        <w:left w:val="none" w:sz="0" w:space="0" w:color="auto"/>
                        <w:bottom w:val="none" w:sz="0" w:space="0" w:color="auto"/>
                        <w:right w:val="none" w:sz="0" w:space="0" w:color="auto"/>
                      </w:divBdr>
                    </w:div>
                  </w:divsChild>
                </w:div>
                <w:div w:id="1339311864">
                  <w:marLeft w:val="0"/>
                  <w:marRight w:val="0"/>
                  <w:marTop w:val="0"/>
                  <w:marBottom w:val="0"/>
                  <w:divBdr>
                    <w:top w:val="none" w:sz="0" w:space="0" w:color="auto"/>
                    <w:left w:val="none" w:sz="0" w:space="0" w:color="auto"/>
                    <w:bottom w:val="none" w:sz="0" w:space="0" w:color="auto"/>
                    <w:right w:val="none" w:sz="0" w:space="0" w:color="auto"/>
                  </w:divBdr>
                  <w:divsChild>
                    <w:div w:id="523247964">
                      <w:marLeft w:val="0"/>
                      <w:marRight w:val="0"/>
                      <w:marTop w:val="0"/>
                      <w:marBottom w:val="0"/>
                      <w:divBdr>
                        <w:top w:val="none" w:sz="0" w:space="0" w:color="auto"/>
                        <w:left w:val="none" w:sz="0" w:space="0" w:color="auto"/>
                        <w:bottom w:val="none" w:sz="0" w:space="0" w:color="auto"/>
                        <w:right w:val="none" w:sz="0" w:space="0" w:color="auto"/>
                      </w:divBdr>
                    </w:div>
                  </w:divsChild>
                </w:div>
                <w:div w:id="1410617342">
                  <w:marLeft w:val="0"/>
                  <w:marRight w:val="0"/>
                  <w:marTop w:val="0"/>
                  <w:marBottom w:val="0"/>
                  <w:divBdr>
                    <w:top w:val="none" w:sz="0" w:space="0" w:color="auto"/>
                    <w:left w:val="none" w:sz="0" w:space="0" w:color="auto"/>
                    <w:bottom w:val="none" w:sz="0" w:space="0" w:color="auto"/>
                    <w:right w:val="none" w:sz="0" w:space="0" w:color="auto"/>
                  </w:divBdr>
                  <w:divsChild>
                    <w:div w:id="921454446">
                      <w:marLeft w:val="0"/>
                      <w:marRight w:val="0"/>
                      <w:marTop w:val="0"/>
                      <w:marBottom w:val="0"/>
                      <w:divBdr>
                        <w:top w:val="none" w:sz="0" w:space="0" w:color="auto"/>
                        <w:left w:val="none" w:sz="0" w:space="0" w:color="auto"/>
                        <w:bottom w:val="none" w:sz="0" w:space="0" w:color="auto"/>
                        <w:right w:val="none" w:sz="0" w:space="0" w:color="auto"/>
                      </w:divBdr>
                    </w:div>
                  </w:divsChild>
                </w:div>
                <w:div w:id="571963812">
                  <w:marLeft w:val="0"/>
                  <w:marRight w:val="0"/>
                  <w:marTop w:val="0"/>
                  <w:marBottom w:val="0"/>
                  <w:divBdr>
                    <w:top w:val="none" w:sz="0" w:space="0" w:color="auto"/>
                    <w:left w:val="none" w:sz="0" w:space="0" w:color="auto"/>
                    <w:bottom w:val="none" w:sz="0" w:space="0" w:color="auto"/>
                    <w:right w:val="none" w:sz="0" w:space="0" w:color="auto"/>
                  </w:divBdr>
                  <w:divsChild>
                    <w:div w:id="1584558907">
                      <w:marLeft w:val="0"/>
                      <w:marRight w:val="0"/>
                      <w:marTop w:val="0"/>
                      <w:marBottom w:val="0"/>
                      <w:divBdr>
                        <w:top w:val="none" w:sz="0" w:space="0" w:color="auto"/>
                        <w:left w:val="none" w:sz="0" w:space="0" w:color="auto"/>
                        <w:bottom w:val="none" w:sz="0" w:space="0" w:color="auto"/>
                        <w:right w:val="none" w:sz="0" w:space="0" w:color="auto"/>
                      </w:divBdr>
                    </w:div>
                    <w:div w:id="385685647">
                      <w:marLeft w:val="0"/>
                      <w:marRight w:val="0"/>
                      <w:marTop w:val="0"/>
                      <w:marBottom w:val="0"/>
                      <w:divBdr>
                        <w:top w:val="none" w:sz="0" w:space="0" w:color="auto"/>
                        <w:left w:val="none" w:sz="0" w:space="0" w:color="auto"/>
                        <w:bottom w:val="none" w:sz="0" w:space="0" w:color="auto"/>
                        <w:right w:val="none" w:sz="0" w:space="0" w:color="auto"/>
                      </w:divBdr>
                    </w:div>
                  </w:divsChild>
                </w:div>
                <w:div w:id="1886864468">
                  <w:marLeft w:val="0"/>
                  <w:marRight w:val="0"/>
                  <w:marTop w:val="0"/>
                  <w:marBottom w:val="0"/>
                  <w:divBdr>
                    <w:top w:val="none" w:sz="0" w:space="0" w:color="auto"/>
                    <w:left w:val="none" w:sz="0" w:space="0" w:color="auto"/>
                    <w:bottom w:val="none" w:sz="0" w:space="0" w:color="auto"/>
                    <w:right w:val="none" w:sz="0" w:space="0" w:color="auto"/>
                  </w:divBdr>
                  <w:divsChild>
                    <w:div w:id="1060053784">
                      <w:marLeft w:val="0"/>
                      <w:marRight w:val="0"/>
                      <w:marTop w:val="0"/>
                      <w:marBottom w:val="0"/>
                      <w:divBdr>
                        <w:top w:val="none" w:sz="0" w:space="0" w:color="auto"/>
                        <w:left w:val="none" w:sz="0" w:space="0" w:color="auto"/>
                        <w:bottom w:val="none" w:sz="0" w:space="0" w:color="auto"/>
                        <w:right w:val="none" w:sz="0" w:space="0" w:color="auto"/>
                      </w:divBdr>
                    </w:div>
                  </w:divsChild>
                </w:div>
                <w:div w:id="1101757778">
                  <w:marLeft w:val="0"/>
                  <w:marRight w:val="0"/>
                  <w:marTop w:val="0"/>
                  <w:marBottom w:val="0"/>
                  <w:divBdr>
                    <w:top w:val="none" w:sz="0" w:space="0" w:color="auto"/>
                    <w:left w:val="none" w:sz="0" w:space="0" w:color="auto"/>
                    <w:bottom w:val="none" w:sz="0" w:space="0" w:color="auto"/>
                    <w:right w:val="none" w:sz="0" w:space="0" w:color="auto"/>
                  </w:divBdr>
                  <w:divsChild>
                    <w:div w:id="1777871513">
                      <w:marLeft w:val="0"/>
                      <w:marRight w:val="0"/>
                      <w:marTop w:val="0"/>
                      <w:marBottom w:val="0"/>
                      <w:divBdr>
                        <w:top w:val="none" w:sz="0" w:space="0" w:color="auto"/>
                        <w:left w:val="none" w:sz="0" w:space="0" w:color="auto"/>
                        <w:bottom w:val="none" w:sz="0" w:space="0" w:color="auto"/>
                        <w:right w:val="none" w:sz="0" w:space="0" w:color="auto"/>
                      </w:divBdr>
                    </w:div>
                  </w:divsChild>
                </w:div>
                <w:div w:id="391776065">
                  <w:marLeft w:val="0"/>
                  <w:marRight w:val="0"/>
                  <w:marTop w:val="0"/>
                  <w:marBottom w:val="0"/>
                  <w:divBdr>
                    <w:top w:val="none" w:sz="0" w:space="0" w:color="auto"/>
                    <w:left w:val="none" w:sz="0" w:space="0" w:color="auto"/>
                    <w:bottom w:val="none" w:sz="0" w:space="0" w:color="auto"/>
                    <w:right w:val="none" w:sz="0" w:space="0" w:color="auto"/>
                  </w:divBdr>
                  <w:divsChild>
                    <w:div w:id="1370759678">
                      <w:marLeft w:val="0"/>
                      <w:marRight w:val="0"/>
                      <w:marTop w:val="0"/>
                      <w:marBottom w:val="0"/>
                      <w:divBdr>
                        <w:top w:val="none" w:sz="0" w:space="0" w:color="auto"/>
                        <w:left w:val="none" w:sz="0" w:space="0" w:color="auto"/>
                        <w:bottom w:val="none" w:sz="0" w:space="0" w:color="auto"/>
                        <w:right w:val="none" w:sz="0" w:space="0" w:color="auto"/>
                      </w:divBdr>
                    </w:div>
                    <w:div w:id="605305642">
                      <w:marLeft w:val="0"/>
                      <w:marRight w:val="0"/>
                      <w:marTop w:val="0"/>
                      <w:marBottom w:val="0"/>
                      <w:divBdr>
                        <w:top w:val="none" w:sz="0" w:space="0" w:color="auto"/>
                        <w:left w:val="none" w:sz="0" w:space="0" w:color="auto"/>
                        <w:bottom w:val="none" w:sz="0" w:space="0" w:color="auto"/>
                        <w:right w:val="none" w:sz="0" w:space="0" w:color="auto"/>
                      </w:divBdr>
                    </w:div>
                    <w:div w:id="1474172293">
                      <w:marLeft w:val="0"/>
                      <w:marRight w:val="0"/>
                      <w:marTop w:val="0"/>
                      <w:marBottom w:val="0"/>
                      <w:divBdr>
                        <w:top w:val="none" w:sz="0" w:space="0" w:color="auto"/>
                        <w:left w:val="none" w:sz="0" w:space="0" w:color="auto"/>
                        <w:bottom w:val="none" w:sz="0" w:space="0" w:color="auto"/>
                        <w:right w:val="none" w:sz="0" w:space="0" w:color="auto"/>
                      </w:divBdr>
                    </w:div>
                  </w:divsChild>
                </w:div>
                <w:div w:id="25059788">
                  <w:marLeft w:val="0"/>
                  <w:marRight w:val="0"/>
                  <w:marTop w:val="0"/>
                  <w:marBottom w:val="0"/>
                  <w:divBdr>
                    <w:top w:val="none" w:sz="0" w:space="0" w:color="auto"/>
                    <w:left w:val="none" w:sz="0" w:space="0" w:color="auto"/>
                    <w:bottom w:val="none" w:sz="0" w:space="0" w:color="auto"/>
                    <w:right w:val="none" w:sz="0" w:space="0" w:color="auto"/>
                  </w:divBdr>
                  <w:divsChild>
                    <w:div w:id="1163933002">
                      <w:marLeft w:val="0"/>
                      <w:marRight w:val="0"/>
                      <w:marTop w:val="0"/>
                      <w:marBottom w:val="0"/>
                      <w:divBdr>
                        <w:top w:val="none" w:sz="0" w:space="0" w:color="auto"/>
                        <w:left w:val="none" w:sz="0" w:space="0" w:color="auto"/>
                        <w:bottom w:val="none" w:sz="0" w:space="0" w:color="auto"/>
                        <w:right w:val="none" w:sz="0" w:space="0" w:color="auto"/>
                      </w:divBdr>
                    </w:div>
                  </w:divsChild>
                </w:div>
                <w:div w:id="1492719162">
                  <w:marLeft w:val="0"/>
                  <w:marRight w:val="0"/>
                  <w:marTop w:val="0"/>
                  <w:marBottom w:val="0"/>
                  <w:divBdr>
                    <w:top w:val="none" w:sz="0" w:space="0" w:color="auto"/>
                    <w:left w:val="none" w:sz="0" w:space="0" w:color="auto"/>
                    <w:bottom w:val="none" w:sz="0" w:space="0" w:color="auto"/>
                    <w:right w:val="none" w:sz="0" w:space="0" w:color="auto"/>
                  </w:divBdr>
                  <w:divsChild>
                    <w:div w:id="2002807124">
                      <w:marLeft w:val="0"/>
                      <w:marRight w:val="0"/>
                      <w:marTop w:val="0"/>
                      <w:marBottom w:val="0"/>
                      <w:divBdr>
                        <w:top w:val="none" w:sz="0" w:space="0" w:color="auto"/>
                        <w:left w:val="none" w:sz="0" w:space="0" w:color="auto"/>
                        <w:bottom w:val="none" w:sz="0" w:space="0" w:color="auto"/>
                        <w:right w:val="none" w:sz="0" w:space="0" w:color="auto"/>
                      </w:divBdr>
                    </w:div>
                  </w:divsChild>
                </w:div>
                <w:div w:id="1945962190">
                  <w:marLeft w:val="0"/>
                  <w:marRight w:val="0"/>
                  <w:marTop w:val="0"/>
                  <w:marBottom w:val="0"/>
                  <w:divBdr>
                    <w:top w:val="none" w:sz="0" w:space="0" w:color="auto"/>
                    <w:left w:val="none" w:sz="0" w:space="0" w:color="auto"/>
                    <w:bottom w:val="none" w:sz="0" w:space="0" w:color="auto"/>
                    <w:right w:val="none" w:sz="0" w:space="0" w:color="auto"/>
                  </w:divBdr>
                  <w:divsChild>
                    <w:div w:id="997614111">
                      <w:marLeft w:val="0"/>
                      <w:marRight w:val="0"/>
                      <w:marTop w:val="0"/>
                      <w:marBottom w:val="0"/>
                      <w:divBdr>
                        <w:top w:val="none" w:sz="0" w:space="0" w:color="auto"/>
                        <w:left w:val="none" w:sz="0" w:space="0" w:color="auto"/>
                        <w:bottom w:val="none" w:sz="0" w:space="0" w:color="auto"/>
                        <w:right w:val="none" w:sz="0" w:space="0" w:color="auto"/>
                      </w:divBdr>
                    </w:div>
                  </w:divsChild>
                </w:div>
                <w:div w:id="164171481">
                  <w:marLeft w:val="0"/>
                  <w:marRight w:val="0"/>
                  <w:marTop w:val="0"/>
                  <w:marBottom w:val="0"/>
                  <w:divBdr>
                    <w:top w:val="none" w:sz="0" w:space="0" w:color="auto"/>
                    <w:left w:val="none" w:sz="0" w:space="0" w:color="auto"/>
                    <w:bottom w:val="none" w:sz="0" w:space="0" w:color="auto"/>
                    <w:right w:val="none" w:sz="0" w:space="0" w:color="auto"/>
                  </w:divBdr>
                  <w:divsChild>
                    <w:div w:id="668022915">
                      <w:marLeft w:val="0"/>
                      <w:marRight w:val="0"/>
                      <w:marTop w:val="0"/>
                      <w:marBottom w:val="0"/>
                      <w:divBdr>
                        <w:top w:val="none" w:sz="0" w:space="0" w:color="auto"/>
                        <w:left w:val="none" w:sz="0" w:space="0" w:color="auto"/>
                        <w:bottom w:val="none" w:sz="0" w:space="0" w:color="auto"/>
                        <w:right w:val="none" w:sz="0" w:space="0" w:color="auto"/>
                      </w:divBdr>
                    </w:div>
                  </w:divsChild>
                </w:div>
                <w:div w:id="434598441">
                  <w:marLeft w:val="0"/>
                  <w:marRight w:val="0"/>
                  <w:marTop w:val="0"/>
                  <w:marBottom w:val="0"/>
                  <w:divBdr>
                    <w:top w:val="none" w:sz="0" w:space="0" w:color="auto"/>
                    <w:left w:val="none" w:sz="0" w:space="0" w:color="auto"/>
                    <w:bottom w:val="none" w:sz="0" w:space="0" w:color="auto"/>
                    <w:right w:val="none" w:sz="0" w:space="0" w:color="auto"/>
                  </w:divBdr>
                  <w:divsChild>
                    <w:div w:id="707068965">
                      <w:marLeft w:val="0"/>
                      <w:marRight w:val="0"/>
                      <w:marTop w:val="0"/>
                      <w:marBottom w:val="0"/>
                      <w:divBdr>
                        <w:top w:val="none" w:sz="0" w:space="0" w:color="auto"/>
                        <w:left w:val="none" w:sz="0" w:space="0" w:color="auto"/>
                        <w:bottom w:val="none" w:sz="0" w:space="0" w:color="auto"/>
                        <w:right w:val="none" w:sz="0" w:space="0" w:color="auto"/>
                      </w:divBdr>
                    </w:div>
                  </w:divsChild>
                </w:div>
                <w:div w:id="506873099">
                  <w:marLeft w:val="0"/>
                  <w:marRight w:val="0"/>
                  <w:marTop w:val="0"/>
                  <w:marBottom w:val="0"/>
                  <w:divBdr>
                    <w:top w:val="none" w:sz="0" w:space="0" w:color="auto"/>
                    <w:left w:val="none" w:sz="0" w:space="0" w:color="auto"/>
                    <w:bottom w:val="none" w:sz="0" w:space="0" w:color="auto"/>
                    <w:right w:val="none" w:sz="0" w:space="0" w:color="auto"/>
                  </w:divBdr>
                  <w:divsChild>
                    <w:div w:id="935287955">
                      <w:marLeft w:val="0"/>
                      <w:marRight w:val="0"/>
                      <w:marTop w:val="0"/>
                      <w:marBottom w:val="0"/>
                      <w:divBdr>
                        <w:top w:val="none" w:sz="0" w:space="0" w:color="auto"/>
                        <w:left w:val="none" w:sz="0" w:space="0" w:color="auto"/>
                        <w:bottom w:val="none" w:sz="0" w:space="0" w:color="auto"/>
                        <w:right w:val="none" w:sz="0" w:space="0" w:color="auto"/>
                      </w:divBdr>
                    </w:div>
                  </w:divsChild>
                </w:div>
                <w:div w:id="28533151">
                  <w:marLeft w:val="0"/>
                  <w:marRight w:val="0"/>
                  <w:marTop w:val="0"/>
                  <w:marBottom w:val="0"/>
                  <w:divBdr>
                    <w:top w:val="none" w:sz="0" w:space="0" w:color="auto"/>
                    <w:left w:val="none" w:sz="0" w:space="0" w:color="auto"/>
                    <w:bottom w:val="none" w:sz="0" w:space="0" w:color="auto"/>
                    <w:right w:val="none" w:sz="0" w:space="0" w:color="auto"/>
                  </w:divBdr>
                  <w:divsChild>
                    <w:div w:id="1103839743">
                      <w:marLeft w:val="0"/>
                      <w:marRight w:val="0"/>
                      <w:marTop w:val="0"/>
                      <w:marBottom w:val="0"/>
                      <w:divBdr>
                        <w:top w:val="none" w:sz="0" w:space="0" w:color="auto"/>
                        <w:left w:val="none" w:sz="0" w:space="0" w:color="auto"/>
                        <w:bottom w:val="none" w:sz="0" w:space="0" w:color="auto"/>
                        <w:right w:val="none" w:sz="0" w:space="0" w:color="auto"/>
                      </w:divBdr>
                    </w:div>
                  </w:divsChild>
                </w:div>
                <w:div w:id="84886755">
                  <w:marLeft w:val="0"/>
                  <w:marRight w:val="0"/>
                  <w:marTop w:val="0"/>
                  <w:marBottom w:val="0"/>
                  <w:divBdr>
                    <w:top w:val="none" w:sz="0" w:space="0" w:color="auto"/>
                    <w:left w:val="none" w:sz="0" w:space="0" w:color="auto"/>
                    <w:bottom w:val="none" w:sz="0" w:space="0" w:color="auto"/>
                    <w:right w:val="none" w:sz="0" w:space="0" w:color="auto"/>
                  </w:divBdr>
                  <w:divsChild>
                    <w:div w:id="930965808">
                      <w:marLeft w:val="0"/>
                      <w:marRight w:val="0"/>
                      <w:marTop w:val="0"/>
                      <w:marBottom w:val="0"/>
                      <w:divBdr>
                        <w:top w:val="none" w:sz="0" w:space="0" w:color="auto"/>
                        <w:left w:val="none" w:sz="0" w:space="0" w:color="auto"/>
                        <w:bottom w:val="none" w:sz="0" w:space="0" w:color="auto"/>
                        <w:right w:val="none" w:sz="0" w:space="0" w:color="auto"/>
                      </w:divBdr>
                    </w:div>
                  </w:divsChild>
                </w:div>
                <w:div w:id="902645475">
                  <w:marLeft w:val="0"/>
                  <w:marRight w:val="0"/>
                  <w:marTop w:val="0"/>
                  <w:marBottom w:val="0"/>
                  <w:divBdr>
                    <w:top w:val="none" w:sz="0" w:space="0" w:color="auto"/>
                    <w:left w:val="none" w:sz="0" w:space="0" w:color="auto"/>
                    <w:bottom w:val="none" w:sz="0" w:space="0" w:color="auto"/>
                    <w:right w:val="none" w:sz="0" w:space="0" w:color="auto"/>
                  </w:divBdr>
                  <w:divsChild>
                    <w:div w:id="1390954223">
                      <w:marLeft w:val="0"/>
                      <w:marRight w:val="0"/>
                      <w:marTop w:val="0"/>
                      <w:marBottom w:val="0"/>
                      <w:divBdr>
                        <w:top w:val="none" w:sz="0" w:space="0" w:color="auto"/>
                        <w:left w:val="none" w:sz="0" w:space="0" w:color="auto"/>
                        <w:bottom w:val="none" w:sz="0" w:space="0" w:color="auto"/>
                        <w:right w:val="none" w:sz="0" w:space="0" w:color="auto"/>
                      </w:divBdr>
                    </w:div>
                    <w:div w:id="1531184202">
                      <w:marLeft w:val="0"/>
                      <w:marRight w:val="0"/>
                      <w:marTop w:val="0"/>
                      <w:marBottom w:val="0"/>
                      <w:divBdr>
                        <w:top w:val="none" w:sz="0" w:space="0" w:color="auto"/>
                        <w:left w:val="none" w:sz="0" w:space="0" w:color="auto"/>
                        <w:bottom w:val="none" w:sz="0" w:space="0" w:color="auto"/>
                        <w:right w:val="none" w:sz="0" w:space="0" w:color="auto"/>
                      </w:divBdr>
                    </w:div>
                    <w:div w:id="340281060">
                      <w:marLeft w:val="0"/>
                      <w:marRight w:val="0"/>
                      <w:marTop w:val="0"/>
                      <w:marBottom w:val="0"/>
                      <w:divBdr>
                        <w:top w:val="none" w:sz="0" w:space="0" w:color="auto"/>
                        <w:left w:val="none" w:sz="0" w:space="0" w:color="auto"/>
                        <w:bottom w:val="none" w:sz="0" w:space="0" w:color="auto"/>
                        <w:right w:val="none" w:sz="0" w:space="0" w:color="auto"/>
                      </w:divBdr>
                    </w:div>
                  </w:divsChild>
                </w:div>
                <w:div w:id="1068579669">
                  <w:marLeft w:val="0"/>
                  <w:marRight w:val="0"/>
                  <w:marTop w:val="0"/>
                  <w:marBottom w:val="0"/>
                  <w:divBdr>
                    <w:top w:val="none" w:sz="0" w:space="0" w:color="auto"/>
                    <w:left w:val="none" w:sz="0" w:space="0" w:color="auto"/>
                    <w:bottom w:val="none" w:sz="0" w:space="0" w:color="auto"/>
                    <w:right w:val="none" w:sz="0" w:space="0" w:color="auto"/>
                  </w:divBdr>
                  <w:divsChild>
                    <w:div w:id="167065909">
                      <w:marLeft w:val="0"/>
                      <w:marRight w:val="0"/>
                      <w:marTop w:val="0"/>
                      <w:marBottom w:val="0"/>
                      <w:divBdr>
                        <w:top w:val="none" w:sz="0" w:space="0" w:color="auto"/>
                        <w:left w:val="none" w:sz="0" w:space="0" w:color="auto"/>
                        <w:bottom w:val="none" w:sz="0" w:space="0" w:color="auto"/>
                        <w:right w:val="none" w:sz="0" w:space="0" w:color="auto"/>
                      </w:divBdr>
                    </w:div>
                  </w:divsChild>
                </w:div>
                <w:div w:id="1464810195">
                  <w:marLeft w:val="0"/>
                  <w:marRight w:val="0"/>
                  <w:marTop w:val="0"/>
                  <w:marBottom w:val="0"/>
                  <w:divBdr>
                    <w:top w:val="none" w:sz="0" w:space="0" w:color="auto"/>
                    <w:left w:val="none" w:sz="0" w:space="0" w:color="auto"/>
                    <w:bottom w:val="none" w:sz="0" w:space="0" w:color="auto"/>
                    <w:right w:val="none" w:sz="0" w:space="0" w:color="auto"/>
                  </w:divBdr>
                  <w:divsChild>
                    <w:div w:id="1334987396">
                      <w:marLeft w:val="0"/>
                      <w:marRight w:val="0"/>
                      <w:marTop w:val="0"/>
                      <w:marBottom w:val="0"/>
                      <w:divBdr>
                        <w:top w:val="none" w:sz="0" w:space="0" w:color="auto"/>
                        <w:left w:val="none" w:sz="0" w:space="0" w:color="auto"/>
                        <w:bottom w:val="none" w:sz="0" w:space="0" w:color="auto"/>
                        <w:right w:val="none" w:sz="0" w:space="0" w:color="auto"/>
                      </w:divBdr>
                    </w:div>
                  </w:divsChild>
                </w:div>
                <w:div w:id="1078089118">
                  <w:marLeft w:val="0"/>
                  <w:marRight w:val="0"/>
                  <w:marTop w:val="0"/>
                  <w:marBottom w:val="0"/>
                  <w:divBdr>
                    <w:top w:val="none" w:sz="0" w:space="0" w:color="auto"/>
                    <w:left w:val="none" w:sz="0" w:space="0" w:color="auto"/>
                    <w:bottom w:val="none" w:sz="0" w:space="0" w:color="auto"/>
                    <w:right w:val="none" w:sz="0" w:space="0" w:color="auto"/>
                  </w:divBdr>
                  <w:divsChild>
                    <w:div w:id="1447581901">
                      <w:marLeft w:val="0"/>
                      <w:marRight w:val="0"/>
                      <w:marTop w:val="0"/>
                      <w:marBottom w:val="0"/>
                      <w:divBdr>
                        <w:top w:val="none" w:sz="0" w:space="0" w:color="auto"/>
                        <w:left w:val="none" w:sz="0" w:space="0" w:color="auto"/>
                        <w:bottom w:val="none" w:sz="0" w:space="0" w:color="auto"/>
                        <w:right w:val="none" w:sz="0" w:space="0" w:color="auto"/>
                      </w:divBdr>
                    </w:div>
                  </w:divsChild>
                </w:div>
                <w:div w:id="310060276">
                  <w:marLeft w:val="0"/>
                  <w:marRight w:val="0"/>
                  <w:marTop w:val="0"/>
                  <w:marBottom w:val="0"/>
                  <w:divBdr>
                    <w:top w:val="none" w:sz="0" w:space="0" w:color="auto"/>
                    <w:left w:val="none" w:sz="0" w:space="0" w:color="auto"/>
                    <w:bottom w:val="none" w:sz="0" w:space="0" w:color="auto"/>
                    <w:right w:val="none" w:sz="0" w:space="0" w:color="auto"/>
                  </w:divBdr>
                  <w:divsChild>
                    <w:div w:id="1092433574">
                      <w:marLeft w:val="0"/>
                      <w:marRight w:val="0"/>
                      <w:marTop w:val="0"/>
                      <w:marBottom w:val="0"/>
                      <w:divBdr>
                        <w:top w:val="none" w:sz="0" w:space="0" w:color="auto"/>
                        <w:left w:val="none" w:sz="0" w:space="0" w:color="auto"/>
                        <w:bottom w:val="none" w:sz="0" w:space="0" w:color="auto"/>
                        <w:right w:val="none" w:sz="0" w:space="0" w:color="auto"/>
                      </w:divBdr>
                    </w:div>
                  </w:divsChild>
                </w:div>
                <w:div w:id="1768769423">
                  <w:marLeft w:val="0"/>
                  <w:marRight w:val="0"/>
                  <w:marTop w:val="0"/>
                  <w:marBottom w:val="0"/>
                  <w:divBdr>
                    <w:top w:val="none" w:sz="0" w:space="0" w:color="auto"/>
                    <w:left w:val="none" w:sz="0" w:space="0" w:color="auto"/>
                    <w:bottom w:val="none" w:sz="0" w:space="0" w:color="auto"/>
                    <w:right w:val="none" w:sz="0" w:space="0" w:color="auto"/>
                  </w:divBdr>
                  <w:divsChild>
                    <w:div w:id="643778971">
                      <w:marLeft w:val="0"/>
                      <w:marRight w:val="0"/>
                      <w:marTop w:val="0"/>
                      <w:marBottom w:val="0"/>
                      <w:divBdr>
                        <w:top w:val="none" w:sz="0" w:space="0" w:color="auto"/>
                        <w:left w:val="none" w:sz="0" w:space="0" w:color="auto"/>
                        <w:bottom w:val="none" w:sz="0" w:space="0" w:color="auto"/>
                        <w:right w:val="none" w:sz="0" w:space="0" w:color="auto"/>
                      </w:divBdr>
                    </w:div>
                  </w:divsChild>
                </w:div>
                <w:div w:id="1564755112">
                  <w:marLeft w:val="0"/>
                  <w:marRight w:val="0"/>
                  <w:marTop w:val="0"/>
                  <w:marBottom w:val="0"/>
                  <w:divBdr>
                    <w:top w:val="none" w:sz="0" w:space="0" w:color="auto"/>
                    <w:left w:val="none" w:sz="0" w:space="0" w:color="auto"/>
                    <w:bottom w:val="none" w:sz="0" w:space="0" w:color="auto"/>
                    <w:right w:val="none" w:sz="0" w:space="0" w:color="auto"/>
                  </w:divBdr>
                  <w:divsChild>
                    <w:div w:id="1701011922">
                      <w:marLeft w:val="0"/>
                      <w:marRight w:val="0"/>
                      <w:marTop w:val="0"/>
                      <w:marBottom w:val="0"/>
                      <w:divBdr>
                        <w:top w:val="none" w:sz="0" w:space="0" w:color="auto"/>
                        <w:left w:val="none" w:sz="0" w:space="0" w:color="auto"/>
                        <w:bottom w:val="none" w:sz="0" w:space="0" w:color="auto"/>
                        <w:right w:val="none" w:sz="0" w:space="0" w:color="auto"/>
                      </w:divBdr>
                    </w:div>
                  </w:divsChild>
                </w:div>
                <w:div w:id="20588995">
                  <w:marLeft w:val="0"/>
                  <w:marRight w:val="0"/>
                  <w:marTop w:val="0"/>
                  <w:marBottom w:val="0"/>
                  <w:divBdr>
                    <w:top w:val="none" w:sz="0" w:space="0" w:color="auto"/>
                    <w:left w:val="none" w:sz="0" w:space="0" w:color="auto"/>
                    <w:bottom w:val="none" w:sz="0" w:space="0" w:color="auto"/>
                    <w:right w:val="none" w:sz="0" w:space="0" w:color="auto"/>
                  </w:divBdr>
                  <w:divsChild>
                    <w:div w:id="2010402017">
                      <w:marLeft w:val="0"/>
                      <w:marRight w:val="0"/>
                      <w:marTop w:val="0"/>
                      <w:marBottom w:val="0"/>
                      <w:divBdr>
                        <w:top w:val="none" w:sz="0" w:space="0" w:color="auto"/>
                        <w:left w:val="none" w:sz="0" w:space="0" w:color="auto"/>
                        <w:bottom w:val="none" w:sz="0" w:space="0" w:color="auto"/>
                        <w:right w:val="none" w:sz="0" w:space="0" w:color="auto"/>
                      </w:divBdr>
                    </w:div>
                  </w:divsChild>
                </w:div>
                <w:div w:id="742875750">
                  <w:marLeft w:val="0"/>
                  <w:marRight w:val="0"/>
                  <w:marTop w:val="0"/>
                  <w:marBottom w:val="0"/>
                  <w:divBdr>
                    <w:top w:val="none" w:sz="0" w:space="0" w:color="auto"/>
                    <w:left w:val="none" w:sz="0" w:space="0" w:color="auto"/>
                    <w:bottom w:val="none" w:sz="0" w:space="0" w:color="auto"/>
                    <w:right w:val="none" w:sz="0" w:space="0" w:color="auto"/>
                  </w:divBdr>
                  <w:divsChild>
                    <w:div w:id="881140216">
                      <w:marLeft w:val="0"/>
                      <w:marRight w:val="0"/>
                      <w:marTop w:val="0"/>
                      <w:marBottom w:val="0"/>
                      <w:divBdr>
                        <w:top w:val="none" w:sz="0" w:space="0" w:color="auto"/>
                        <w:left w:val="none" w:sz="0" w:space="0" w:color="auto"/>
                        <w:bottom w:val="none" w:sz="0" w:space="0" w:color="auto"/>
                        <w:right w:val="none" w:sz="0" w:space="0" w:color="auto"/>
                      </w:divBdr>
                    </w:div>
                  </w:divsChild>
                </w:div>
                <w:div w:id="1488982383">
                  <w:marLeft w:val="0"/>
                  <w:marRight w:val="0"/>
                  <w:marTop w:val="0"/>
                  <w:marBottom w:val="0"/>
                  <w:divBdr>
                    <w:top w:val="none" w:sz="0" w:space="0" w:color="auto"/>
                    <w:left w:val="none" w:sz="0" w:space="0" w:color="auto"/>
                    <w:bottom w:val="none" w:sz="0" w:space="0" w:color="auto"/>
                    <w:right w:val="none" w:sz="0" w:space="0" w:color="auto"/>
                  </w:divBdr>
                  <w:divsChild>
                    <w:div w:id="301270996">
                      <w:marLeft w:val="0"/>
                      <w:marRight w:val="0"/>
                      <w:marTop w:val="0"/>
                      <w:marBottom w:val="0"/>
                      <w:divBdr>
                        <w:top w:val="none" w:sz="0" w:space="0" w:color="auto"/>
                        <w:left w:val="none" w:sz="0" w:space="0" w:color="auto"/>
                        <w:bottom w:val="none" w:sz="0" w:space="0" w:color="auto"/>
                        <w:right w:val="none" w:sz="0" w:space="0" w:color="auto"/>
                      </w:divBdr>
                    </w:div>
                  </w:divsChild>
                </w:div>
                <w:div w:id="1310552614">
                  <w:marLeft w:val="0"/>
                  <w:marRight w:val="0"/>
                  <w:marTop w:val="0"/>
                  <w:marBottom w:val="0"/>
                  <w:divBdr>
                    <w:top w:val="none" w:sz="0" w:space="0" w:color="auto"/>
                    <w:left w:val="none" w:sz="0" w:space="0" w:color="auto"/>
                    <w:bottom w:val="none" w:sz="0" w:space="0" w:color="auto"/>
                    <w:right w:val="none" w:sz="0" w:space="0" w:color="auto"/>
                  </w:divBdr>
                  <w:divsChild>
                    <w:div w:id="1789084582">
                      <w:marLeft w:val="0"/>
                      <w:marRight w:val="0"/>
                      <w:marTop w:val="0"/>
                      <w:marBottom w:val="0"/>
                      <w:divBdr>
                        <w:top w:val="none" w:sz="0" w:space="0" w:color="auto"/>
                        <w:left w:val="none" w:sz="0" w:space="0" w:color="auto"/>
                        <w:bottom w:val="none" w:sz="0" w:space="0" w:color="auto"/>
                        <w:right w:val="none" w:sz="0" w:space="0" w:color="auto"/>
                      </w:divBdr>
                    </w:div>
                  </w:divsChild>
                </w:div>
                <w:div w:id="2136675775">
                  <w:marLeft w:val="0"/>
                  <w:marRight w:val="0"/>
                  <w:marTop w:val="0"/>
                  <w:marBottom w:val="0"/>
                  <w:divBdr>
                    <w:top w:val="none" w:sz="0" w:space="0" w:color="auto"/>
                    <w:left w:val="none" w:sz="0" w:space="0" w:color="auto"/>
                    <w:bottom w:val="none" w:sz="0" w:space="0" w:color="auto"/>
                    <w:right w:val="none" w:sz="0" w:space="0" w:color="auto"/>
                  </w:divBdr>
                  <w:divsChild>
                    <w:div w:id="1222015228">
                      <w:marLeft w:val="0"/>
                      <w:marRight w:val="0"/>
                      <w:marTop w:val="0"/>
                      <w:marBottom w:val="0"/>
                      <w:divBdr>
                        <w:top w:val="none" w:sz="0" w:space="0" w:color="auto"/>
                        <w:left w:val="none" w:sz="0" w:space="0" w:color="auto"/>
                        <w:bottom w:val="none" w:sz="0" w:space="0" w:color="auto"/>
                        <w:right w:val="none" w:sz="0" w:space="0" w:color="auto"/>
                      </w:divBdr>
                    </w:div>
                  </w:divsChild>
                </w:div>
                <w:div w:id="2102986531">
                  <w:marLeft w:val="0"/>
                  <w:marRight w:val="0"/>
                  <w:marTop w:val="0"/>
                  <w:marBottom w:val="0"/>
                  <w:divBdr>
                    <w:top w:val="none" w:sz="0" w:space="0" w:color="auto"/>
                    <w:left w:val="none" w:sz="0" w:space="0" w:color="auto"/>
                    <w:bottom w:val="none" w:sz="0" w:space="0" w:color="auto"/>
                    <w:right w:val="none" w:sz="0" w:space="0" w:color="auto"/>
                  </w:divBdr>
                  <w:divsChild>
                    <w:div w:id="1333725822">
                      <w:marLeft w:val="0"/>
                      <w:marRight w:val="0"/>
                      <w:marTop w:val="0"/>
                      <w:marBottom w:val="0"/>
                      <w:divBdr>
                        <w:top w:val="none" w:sz="0" w:space="0" w:color="auto"/>
                        <w:left w:val="none" w:sz="0" w:space="0" w:color="auto"/>
                        <w:bottom w:val="none" w:sz="0" w:space="0" w:color="auto"/>
                        <w:right w:val="none" w:sz="0" w:space="0" w:color="auto"/>
                      </w:divBdr>
                    </w:div>
                  </w:divsChild>
                </w:div>
                <w:div w:id="1387798233">
                  <w:marLeft w:val="0"/>
                  <w:marRight w:val="0"/>
                  <w:marTop w:val="0"/>
                  <w:marBottom w:val="0"/>
                  <w:divBdr>
                    <w:top w:val="none" w:sz="0" w:space="0" w:color="auto"/>
                    <w:left w:val="none" w:sz="0" w:space="0" w:color="auto"/>
                    <w:bottom w:val="none" w:sz="0" w:space="0" w:color="auto"/>
                    <w:right w:val="none" w:sz="0" w:space="0" w:color="auto"/>
                  </w:divBdr>
                  <w:divsChild>
                    <w:div w:id="1451900126">
                      <w:marLeft w:val="0"/>
                      <w:marRight w:val="0"/>
                      <w:marTop w:val="0"/>
                      <w:marBottom w:val="0"/>
                      <w:divBdr>
                        <w:top w:val="none" w:sz="0" w:space="0" w:color="auto"/>
                        <w:left w:val="none" w:sz="0" w:space="0" w:color="auto"/>
                        <w:bottom w:val="none" w:sz="0" w:space="0" w:color="auto"/>
                        <w:right w:val="none" w:sz="0" w:space="0" w:color="auto"/>
                      </w:divBdr>
                    </w:div>
                    <w:div w:id="908468505">
                      <w:marLeft w:val="0"/>
                      <w:marRight w:val="0"/>
                      <w:marTop w:val="0"/>
                      <w:marBottom w:val="0"/>
                      <w:divBdr>
                        <w:top w:val="none" w:sz="0" w:space="0" w:color="auto"/>
                        <w:left w:val="none" w:sz="0" w:space="0" w:color="auto"/>
                        <w:bottom w:val="none" w:sz="0" w:space="0" w:color="auto"/>
                        <w:right w:val="none" w:sz="0" w:space="0" w:color="auto"/>
                      </w:divBdr>
                    </w:div>
                  </w:divsChild>
                </w:div>
                <w:div w:id="1846549401">
                  <w:marLeft w:val="0"/>
                  <w:marRight w:val="0"/>
                  <w:marTop w:val="0"/>
                  <w:marBottom w:val="0"/>
                  <w:divBdr>
                    <w:top w:val="none" w:sz="0" w:space="0" w:color="auto"/>
                    <w:left w:val="none" w:sz="0" w:space="0" w:color="auto"/>
                    <w:bottom w:val="none" w:sz="0" w:space="0" w:color="auto"/>
                    <w:right w:val="none" w:sz="0" w:space="0" w:color="auto"/>
                  </w:divBdr>
                  <w:divsChild>
                    <w:div w:id="2075620033">
                      <w:marLeft w:val="0"/>
                      <w:marRight w:val="0"/>
                      <w:marTop w:val="0"/>
                      <w:marBottom w:val="0"/>
                      <w:divBdr>
                        <w:top w:val="none" w:sz="0" w:space="0" w:color="auto"/>
                        <w:left w:val="none" w:sz="0" w:space="0" w:color="auto"/>
                        <w:bottom w:val="none" w:sz="0" w:space="0" w:color="auto"/>
                        <w:right w:val="none" w:sz="0" w:space="0" w:color="auto"/>
                      </w:divBdr>
                    </w:div>
                  </w:divsChild>
                </w:div>
                <w:div w:id="1586837838">
                  <w:marLeft w:val="0"/>
                  <w:marRight w:val="0"/>
                  <w:marTop w:val="0"/>
                  <w:marBottom w:val="0"/>
                  <w:divBdr>
                    <w:top w:val="none" w:sz="0" w:space="0" w:color="auto"/>
                    <w:left w:val="none" w:sz="0" w:space="0" w:color="auto"/>
                    <w:bottom w:val="none" w:sz="0" w:space="0" w:color="auto"/>
                    <w:right w:val="none" w:sz="0" w:space="0" w:color="auto"/>
                  </w:divBdr>
                  <w:divsChild>
                    <w:div w:id="1084569353">
                      <w:marLeft w:val="0"/>
                      <w:marRight w:val="0"/>
                      <w:marTop w:val="0"/>
                      <w:marBottom w:val="0"/>
                      <w:divBdr>
                        <w:top w:val="none" w:sz="0" w:space="0" w:color="auto"/>
                        <w:left w:val="none" w:sz="0" w:space="0" w:color="auto"/>
                        <w:bottom w:val="none" w:sz="0" w:space="0" w:color="auto"/>
                        <w:right w:val="none" w:sz="0" w:space="0" w:color="auto"/>
                      </w:divBdr>
                    </w:div>
                  </w:divsChild>
                </w:div>
                <w:div w:id="775754696">
                  <w:marLeft w:val="0"/>
                  <w:marRight w:val="0"/>
                  <w:marTop w:val="0"/>
                  <w:marBottom w:val="0"/>
                  <w:divBdr>
                    <w:top w:val="none" w:sz="0" w:space="0" w:color="auto"/>
                    <w:left w:val="none" w:sz="0" w:space="0" w:color="auto"/>
                    <w:bottom w:val="none" w:sz="0" w:space="0" w:color="auto"/>
                    <w:right w:val="none" w:sz="0" w:space="0" w:color="auto"/>
                  </w:divBdr>
                  <w:divsChild>
                    <w:div w:id="1914199078">
                      <w:marLeft w:val="0"/>
                      <w:marRight w:val="0"/>
                      <w:marTop w:val="0"/>
                      <w:marBottom w:val="0"/>
                      <w:divBdr>
                        <w:top w:val="none" w:sz="0" w:space="0" w:color="auto"/>
                        <w:left w:val="none" w:sz="0" w:space="0" w:color="auto"/>
                        <w:bottom w:val="none" w:sz="0" w:space="0" w:color="auto"/>
                        <w:right w:val="none" w:sz="0" w:space="0" w:color="auto"/>
                      </w:divBdr>
                    </w:div>
                  </w:divsChild>
                </w:div>
                <w:div w:id="306786174">
                  <w:marLeft w:val="0"/>
                  <w:marRight w:val="0"/>
                  <w:marTop w:val="0"/>
                  <w:marBottom w:val="0"/>
                  <w:divBdr>
                    <w:top w:val="none" w:sz="0" w:space="0" w:color="auto"/>
                    <w:left w:val="none" w:sz="0" w:space="0" w:color="auto"/>
                    <w:bottom w:val="none" w:sz="0" w:space="0" w:color="auto"/>
                    <w:right w:val="none" w:sz="0" w:space="0" w:color="auto"/>
                  </w:divBdr>
                  <w:divsChild>
                    <w:div w:id="1732194171">
                      <w:marLeft w:val="0"/>
                      <w:marRight w:val="0"/>
                      <w:marTop w:val="0"/>
                      <w:marBottom w:val="0"/>
                      <w:divBdr>
                        <w:top w:val="none" w:sz="0" w:space="0" w:color="auto"/>
                        <w:left w:val="none" w:sz="0" w:space="0" w:color="auto"/>
                        <w:bottom w:val="none" w:sz="0" w:space="0" w:color="auto"/>
                        <w:right w:val="none" w:sz="0" w:space="0" w:color="auto"/>
                      </w:divBdr>
                    </w:div>
                  </w:divsChild>
                </w:div>
                <w:div w:id="2056002451">
                  <w:marLeft w:val="0"/>
                  <w:marRight w:val="0"/>
                  <w:marTop w:val="0"/>
                  <w:marBottom w:val="0"/>
                  <w:divBdr>
                    <w:top w:val="none" w:sz="0" w:space="0" w:color="auto"/>
                    <w:left w:val="none" w:sz="0" w:space="0" w:color="auto"/>
                    <w:bottom w:val="none" w:sz="0" w:space="0" w:color="auto"/>
                    <w:right w:val="none" w:sz="0" w:space="0" w:color="auto"/>
                  </w:divBdr>
                  <w:divsChild>
                    <w:div w:id="255217241">
                      <w:marLeft w:val="0"/>
                      <w:marRight w:val="0"/>
                      <w:marTop w:val="0"/>
                      <w:marBottom w:val="0"/>
                      <w:divBdr>
                        <w:top w:val="none" w:sz="0" w:space="0" w:color="auto"/>
                        <w:left w:val="none" w:sz="0" w:space="0" w:color="auto"/>
                        <w:bottom w:val="none" w:sz="0" w:space="0" w:color="auto"/>
                        <w:right w:val="none" w:sz="0" w:space="0" w:color="auto"/>
                      </w:divBdr>
                    </w:div>
                    <w:div w:id="1206524788">
                      <w:marLeft w:val="0"/>
                      <w:marRight w:val="0"/>
                      <w:marTop w:val="0"/>
                      <w:marBottom w:val="0"/>
                      <w:divBdr>
                        <w:top w:val="none" w:sz="0" w:space="0" w:color="auto"/>
                        <w:left w:val="none" w:sz="0" w:space="0" w:color="auto"/>
                        <w:bottom w:val="none" w:sz="0" w:space="0" w:color="auto"/>
                        <w:right w:val="none" w:sz="0" w:space="0" w:color="auto"/>
                      </w:divBdr>
                    </w:div>
                    <w:div w:id="789275992">
                      <w:marLeft w:val="0"/>
                      <w:marRight w:val="0"/>
                      <w:marTop w:val="0"/>
                      <w:marBottom w:val="0"/>
                      <w:divBdr>
                        <w:top w:val="none" w:sz="0" w:space="0" w:color="auto"/>
                        <w:left w:val="none" w:sz="0" w:space="0" w:color="auto"/>
                        <w:bottom w:val="none" w:sz="0" w:space="0" w:color="auto"/>
                        <w:right w:val="none" w:sz="0" w:space="0" w:color="auto"/>
                      </w:divBdr>
                    </w:div>
                  </w:divsChild>
                </w:div>
                <w:div w:id="1010722607">
                  <w:marLeft w:val="0"/>
                  <w:marRight w:val="0"/>
                  <w:marTop w:val="0"/>
                  <w:marBottom w:val="0"/>
                  <w:divBdr>
                    <w:top w:val="none" w:sz="0" w:space="0" w:color="auto"/>
                    <w:left w:val="none" w:sz="0" w:space="0" w:color="auto"/>
                    <w:bottom w:val="none" w:sz="0" w:space="0" w:color="auto"/>
                    <w:right w:val="none" w:sz="0" w:space="0" w:color="auto"/>
                  </w:divBdr>
                  <w:divsChild>
                    <w:div w:id="157431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302055">
      <w:bodyDiv w:val="1"/>
      <w:marLeft w:val="0"/>
      <w:marRight w:val="0"/>
      <w:marTop w:val="0"/>
      <w:marBottom w:val="0"/>
      <w:divBdr>
        <w:top w:val="none" w:sz="0" w:space="0" w:color="auto"/>
        <w:left w:val="none" w:sz="0" w:space="0" w:color="auto"/>
        <w:bottom w:val="none" w:sz="0" w:space="0" w:color="auto"/>
        <w:right w:val="none" w:sz="0" w:space="0" w:color="auto"/>
      </w:divBdr>
    </w:div>
    <w:div w:id="835462531">
      <w:bodyDiv w:val="1"/>
      <w:marLeft w:val="0"/>
      <w:marRight w:val="0"/>
      <w:marTop w:val="0"/>
      <w:marBottom w:val="0"/>
      <w:divBdr>
        <w:top w:val="none" w:sz="0" w:space="0" w:color="auto"/>
        <w:left w:val="none" w:sz="0" w:space="0" w:color="auto"/>
        <w:bottom w:val="none" w:sz="0" w:space="0" w:color="auto"/>
        <w:right w:val="none" w:sz="0" w:space="0" w:color="auto"/>
      </w:divBdr>
    </w:div>
    <w:div w:id="868027249">
      <w:bodyDiv w:val="1"/>
      <w:marLeft w:val="0"/>
      <w:marRight w:val="0"/>
      <w:marTop w:val="0"/>
      <w:marBottom w:val="0"/>
      <w:divBdr>
        <w:top w:val="none" w:sz="0" w:space="0" w:color="auto"/>
        <w:left w:val="none" w:sz="0" w:space="0" w:color="auto"/>
        <w:bottom w:val="none" w:sz="0" w:space="0" w:color="auto"/>
        <w:right w:val="none" w:sz="0" w:space="0" w:color="auto"/>
      </w:divBdr>
    </w:div>
    <w:div w:id="927738927">
      <w:bodyDiv w:val="1"/>
      <w:marLeft w:val="0"/>
      <w:marRight w:val="0"/>
      <w:marTop w:val="0"/>
      <w:marBottom w:val="0"/>
      <w:divBdr>
        <w:top w:val="none" w:sz="0" w:space="0" w:color="auto"/>
        <w:left w:val="none" w:sz="0" w:space="0" w:color="auto"/>
        <w:bottom w:val="none" w:sz="0" w:space="0" w:color="auto"/>
        <w:right w:val="none" w:sz="0" w:space="0" w:color="auto"/>
      </w:divBdr>
    </w:div>
    <w:div w:id="978800432">
      <w:bodyDiv w:val="1"/>
      <w:marLeft w:val="0"/>
      <w:marRight w:val="0"/>
      <w:marTop w:val="0"/>
      <w:marBottom w:val="0"/>
      <w:divBdr>
        <w:top w:val="none" w:sz="0" w:space="0" w:color="auto"/>
        <w:left w:val="none" w:sz="0" w:space="0" w:color="auto"/>
        <w:bottom w:val="none" w:sz="0" w:space="0" w:color="auto"/>
        <w:right w:val="none" w:sz="0" w:space="0" w:color="auto"/>
      </w:divBdr>
    </w:div>
    <w:div w:id="1062098844">
      <w:bodyDiv w:val="1"/>
      <w:marLeft w:val="0"/>
      <w:marRight w:val="0"/>
      <w:marTop w:val="0"/>
      <w:marBottom w:val="0"/>
      <w:divBdr>
        <w:top w:val="none" w:sz="0" w:space="0" w:color="auto"/>
        <w:left w:val="none" w:sz="0" w:space="0" w:color="auto"/>
        <w:bottom w:val="none" w:sz="0" w:space="0" w:color="auto"/>
        <w:right w:val="none" w:sz="0" w:space="0" w:color="auto"/>
      </w:divBdr>
    </w:div>
    <w:div w:id="1096630705">
      <w:bodyDiv w:val="1"/>
      <w:marLeft w:val="0"/>
      <w:marRight w:val="0"/>
      <w:marTop w:val="0"/>
      <w:marBottom w:val="0"/>
      <w:divBdr>
        <w:top w:val="none" w:sz="0" w:space="0" w:color="auto"/>
        <w:left w:val="none" w:sz="0" w:space="0" w:color="auto"/>
        <w:bottom w:val="none" w:sz="0" w:space="0" w:color="auto"/>
        <w:right w:val="none" w:sz="0" w:space="0" w:color="auto"/>
      </w:divBdr>
    </w:div>
    <w:div w:id="1199900360">
      <w:bodyDiv w:val="1"/>
      <w:marLeft w:val="0"/>
      <w:marRight w:val="0"/>
      <w:marTop w:val="0"/>
      <w:marBottom w:val="0"/>
      <w:divBdr>
        <w:top w:val="none" w:sz="0" w:space="0" w:color="auto"/>
        <w:left w:val="none" w:sz="0" w:space="0" w:color="auto"/>
        <w:bottom w:val="none" w:sz="0" w:space="0" w:color="auto"/>
        <w:right w:val="none" w:sz="0" w:space="0" w:color="auto"/>
      </w:divBdr>
    </w:div>
    <w:div w:id="1258831058">
      <w:bodyDiv w:val="1"/>
      <w:marLeft w:val="0"/>
      <w:marRight w:val="0"/>
      <w:marTop w:val="0"/>
      <w:marBottom w:val="0"/>
      <w:divBdr>
        <w:top w:val="none" w:sz="0" w:space="0" w:color="auto"/>
        <w:left w:val="none" w:sz="0" w:space="0" w:color="auto"/>
        <w:bottom w:val="none" w:sz="0" w:space="0" w:color="auto"/>
        <w:right w:val="none" w:sz="0" w:space="0" w:color="auto"/>
      </w:divBdr>
    </w:div>
    <w:div w:id="1392733597">
      <w:bodyDiv w:val="1"/>
      <w:marLeft w:val="0"/>
      <w:marRight w:val="0"/>
      <w:marTop w:val="0"/>
      <w:marBottom w:val="0"/>
      <w:divBdr>
        <w:top w:val="none" w:sz="0" w:space="0" w:color="auto"/>
        <w:left w:val="none" w:sz="0" w:space="0" w:color="auto"/>
        <w:bottom w:val="none" w:sz="0" w:space="0" w:color="auto"/>
        <w:right w:val="none" w:sz="0" w:space="0" w:color="auto"/>
      </w:divBdr>
    </w:div>
    <w:div w:id="1437093141">
      <w:bodyDiv w:val="1"/>
      <w:marLeft w:val="0"/>
      <w:marRight w:val="0"/>
      <w:marTop w:val="0"/>
      <w:marBottom w:val="0"/>
      <w:divBdr>
        <w:top w:val="none" w:sz="0" w:space="0" w:color="auto"/>
        <w:left w:val="none" w:sz="0" w:space="0" w:color="auto"/>
        <w:bottom w:val="none" w:sz="0" w:space="0" w:color="auto"/>
        <w:right w:val="none" w:sz="0" w:space="0" w:color="auto"/>
      </w:divBdr>
      <w:divsChild>
        <w:div w:id="1487210749">
          <w:marLeft w:val="0"/>
          <w:marRight w:val="0"/>
          <w:marTop w:val="0"/>
          <w:marBottom w:val="0"/>
          <w:divBdr>
            <w:top w:val="none" w:sz="0" w:space="0" w:color="auto"/>
            <w:left w:val="none" w:sz="0" w:space="0" w:color="auto"/>
            <w:bottom w:val="none" w:sz="0" w:space="0" w:color="auto"/>
            <w:right w:val="none" w:sz="0" w:space="0" w:color="auto"/>
          </w:divBdr>
          <w:divsChild>
            <w:div w:id="1594046760">
              <w:marLeft w:val="0"/>
              <w:marRight w:val="0"/>
              <w:marTop w:val="0"/>
              <w:marBottom w:val="0"/>
              <w:divBdr>
                <w:top w:val="none" w:sz="0" w:space="0" w:color="auto"/>
                <w:left w:val="none" w:sz="0" w:space="0" w:color="auto"/>
                <w:bottom w:val="none" w:sz="0" w:space="0" w:color="auto"/>
                <w:right w:val="none" w:sz="0" w:space="0" w:color="auto"/>
              </w:divBdr>
            </w:div>
          </w:divsChild>
        </w:div>
        <w:div w:id="1920557182">
          <w:marLeft w:val="0"/>
          <w:marRight w:val="0"/>
          <w:marTop w:val="0"/>
          <w:marBottom w:val="0"/>
          <w:divBdr>
            <w:top w:val="none" w:sz="0" w:space="0" w:color="auto"/>
            <w:left w:val="none" w:sz="0" w:space="0" w:color="auto"/>
            <w:bottom w:val="none" w:sz="0" w:space="0" w:color="auto"/>
            <w:right w:val="none" w:sz="0" w:space="0" w:color="auto"/>
          </w:divBdr>
          <w:divsChild>
            <w:div w:id="17473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32306">
      <w:bodyDiv w:val="1"/>
      <w:marLeft w:val="0"/>
      <w:marRight w:val="0"/>
      <w:marTop w:val="0"/>
      <w:marBottom w:val="0"/>
      <w:divBdr>
        <w:top w:val="none" w:sz="0" w:space="0" w:color="auto"/>
        <w:left w:val="none" w:sz="0" w:space="0" w:color="auto"/>
        <w:bottom w:val="none" w:sz="0" w:space="0" w:color="auto"/>
        <w:right w:val="none" w:sz="0" w:space="0" w:color="auto"/>
      </w:divBdr>
    </w:div>
    <w:div w:id="1580139174">
      <w:bodyDiv w:val="1"/>
      <w:marLeft w:val="0"/>
      <w:marRight w:val="0"/>
      <w:marTop w:val="0"/>
      <w:marBottom w:val="0"/>
      <w:divBdr>
        <w:top w:val="none" w:sz="0" w:space="0" w:color="auto"/>
        <w:left w:val="none" w:sz="0" w:space="0" w:color="auto"/>
        <w:bottom w:val="none" w:sz="0" w:space="0" w:color="auto"/>
        <w:right w:val="none" w:sz="0" w:space="0" w:color="auto"/>
      </w:divBdr>
    </w:div>
    <w:div w:id="1759254404">
      <w:bodyDiv w:val="1"/>
      <w:marLeft w:val="0"/>
      <w:marRight w:val="0"/>
      <w:marTop w:val="0"/>
      <w:marBottom w:val="0"/>
      <w:divBdr>
        <w:top w:val="none" w:sz="0" w:space="0" w:color="auto"/>
        <w:left w:val="none" w:sz="0" w:space="0" w:color="auto"/>
        <w:bottom w:val="none" w:sz="0" w:space="0" w:color="auto"/>
        <w:right w:val="none" w:sz="0" w:space="0" w:color="auto"/>
      </w:divBdr>
    </w:div>
    <w:div w:id="1789229965">
      <w:bodyDiv w:val="1"/>
      <w:marLeft w:val="0"/>
      <w:marRight w:val="0"/>
      <w:marTop w:val="0"/>
      <w:marBottom w:val="0"/>
      <w:divBdr>
        <w:top w:val="none" w:sz="0" w:space="0" w:color="auto"/>
        <w:left w:val="none" w:sz="0" w:space="0" w:color="auto"/>
        <w:bottom w:val="none" w:sz="0" w:space="0" w:color="auto"/>
        <w:right w:val="none" w:sz="0" w:space="0" w:color="auto"/>
      </w:divBdr>
    </w:div>
    <w:div w:id="1918175303">
      <w:bodyDiv w:val="1"/>
      <w:marLeft w:val="0"/>
      <w:marRight w:val="0"/>
      <w:marTop w:val="0"/>
      <w:marBottom w:val="0"/>
      <w:divBdr>
        <w:top w:val="none" w:sz="0" w:space="0" w:color="auto"/>
        <w:left w:val="none" w:sz="0" w:space="0" w:color="auto"/>
        <w:bottom w:val="none" w:sz="0" w:space="0" w:color="auto"/>
        <w:right w:val="none" w:sz="0" w:space="0" w:color="auto"/>
      </w:divBdr>
    </w:div>
    <w:div w:id="1962371438">
      <w:bodyDiv w:val="1"/>
      <w:marLeft w:val="0"/>
      <w:marRight w:val="0"/>
      <w:marTop w:val="0"/>
      <w:marBottom w:val="0"/>
      <w:divBdr>
        <w:top w:val="none" w:sz="0" w:space="0" w:color="auto"/>
        <w:left w:val="none" w:sz="0" w:space="0" w:color="auto"/>
        <w:bottom w:val="none" w:sz="0" w:space="0" w:color="auto"/>
        <w:right w:val="none" w:sz="0" w:space="0" w:color="auto"/>
      </w:divBdr>
    </w:div>
    <w:div w:id="1985039742">
      <w:bodyDiv w:val="1"/>
      <w:marLeft w:val="0"/>
      <w:marRight w:val="0"/>
      <w:marTop w:val="0"/>
      <w:marBottom w:val="0"/>
      <w:divBdr>
        <w:top w:val="none" w:sz="0" w:space="0" w:color="auto"/>
        <w:left w:val="none" w:sz="0" w:space="0" w:color="auto"/>
        <w:bottom w:val="none" w:sz="0" w:space="0" w:color="auto"/>
        <w:right w:val="none" w:sz="0" w:space="0" w:color="auto"/>
      </w:divBdr>
      <w:divsChild>
        <w:div w:id="419908246">
          <w:marLeft w:val="1080"/>
          <w:marRight w:val="0"/>
          <w:marTop w:val="0"/>
          <w:marBottom w:val="0"/>
          <w:divBdr>
            <w:top w:val="none" w:sz="0" w:space="0" w:color="auto"/>
            <w:left w:val="none" w:sz="0" w:space="0" w:color="auto"/>
            <w:bottom w:val="none" w:sz="0" w:space="0" w:color="auto"/>
            <w:right w:val="none" w:sz="0" w:space="0" w:color="auto"/>
          </w:divBdr>
        </w:div>
      </w:divsChild>
    </w:div>
    <w:div w:id="2015304446">
      <w:bodyDiv w:val="1"/>
      <w:marLeft w:val="0"/>
      <w:marRight w:val="0"/>
      <w:marTop w:val="0"/>
      <w:marBottom w:val="0"/>
      <w:divBdr>
        <w:top w:val="none" w:sz="0" w:space="0" w:color="auto"/>
        <w:left w:val="none" w:sz="0" w:space="0" w:color="auto"/>
        <w:bottom w:val="none" w:sz="0" w:space="0" w:color="auto"/>
        <w:right w:val="none" w:sz="0" w:space="0" w:color="auto"/>
      </w:divBdr>
      <w:divsChild>
        <w:div w:id="279187470">
          <w:marLeft w:val="446"/>
          <w:marRight w:val="0"/>
          <w:marTop w:val="0"/>
          <w:marBottom w:val="0"/>
          <w:divBdr>
            <w:top w:val="none" w:sz="0" w:space="0" w:color="auto"/>
            <w:left w:val="none" w:sz="0" w:space="0" w:color="auto"/>
            <w:bottom w:val="none" w:sz="0" w:space="0" w:color="auto"/>
            <w:right w:val="none" w:sz="0" w:space="0" w:color="auto"/>
          </w:divBdr>
        </w:div>
      </w:divsChild>
    </w:div>
    <w:div w:id="2018535720">
      <w:bodyDiv w:val="1"/>
      <w:marLeft w:val="0"/>
      <w:marRight w:val="0"/>
      <w:marTop w:val="0"/>
      <w:marBottom w:val="0"/>
      <w:divBdr>
        <w:top w:val="none" w:sz="0" w:space="0" w:color="auto"/>
        <w:left w:val="none" w:sz="0" w:space="0" w:color="auto"/>
        <w:bottom w:val="none" w:sz="0" w:space="0" w:color="auto"/>
        <w:right w:val="none" w:sz="0" w:space="0" w:color="auto"/>
      </w:divBdr>
      <w:divsChild>
        <w:div w:id="1964576602">
          <w:marLeft w:val="0"/>
          <w:marRight w:val="0"/>
          <w:marTop w:val="0"/>
          <w:marBottom w:val="0"/>
          <w:divBdr>
            <w:top w:val="none" w:sz="0" w:space="0" w:color="auto"/>
            <w:left w:val="none" w:sz="0" w:space="0" w:color="auto"/>
            <w:bottom w:val="none" w:sz="0" w:space="0" w:color="auto"/>
            <w:right w:val="none" w:sz="0" w:space="0" w:color="auto"/>
          </w:divBdr>
        </w:div>
        <w:div w:id="1774088788">
          <w:marLeft w:val="0"/>
          <w:marRight w:val="0"/>
          <w:marTop w:val="0"/>
          <w:marBottom w:val="0"/>
          <w:divBdr>
            <w:top w:val="none" w:sz="0" w:space="0" w:color="auto"/>
            <w:left w:val="none" w:sz="0" w:space="0" w:color="auto"/>
            <w:bottom w:val="none" w:sz="0" w:space="0" w:color="auto"/>
            <w:right w:val="none" w:sz="0" w:space="0" w:color="auto"/>
          </w:divBdr>
        </w:div>
        <w:div w:id="444077821">
          <w:marLeft w:val="0"/>
          <w:marRight w:val="0"/>
          <w:marTop w:val="0"/>
          <w:marBottom w:val="0"/>
          <w:divBdr>
            <w:top w:val="none" w:sz="0" w:space="0" w:color="auto"/>
            <w:left w:val="none" w:sz="0" w:space="0" w:color="auto"/>
            <w:bottom w:val="none" w:sz="0" w:space="0" w:color="auto"/>
            <w:right w:val="none" w:sz="0" w:space="0" w:color="auto"/>
          </w:divBdr>
        </w:div>
      </w:divsChild>
    </w:div>
    <w:div w:id="2031687438">
      <w:bodyDiv w:val="1"/>
      <w:marLeft w:val="0"/>
      <w:marRight w:val="0"/>
      <w:marTop w:val="0"/>
      <w:marBottom w:val="0"/>
      <w:divBdr>
        <w:top w:val="none" w:sz="0" w:space="0" w:color="auto"/>
        <w:left w:val="none" w:sz="0" w:space="0" w:color="auto"/>
        <w:bottom w:val="none" w:sz="0" w:space="0" w:color="auto"/>
        <w:right w:val="none" w:sz="0" w:space="0" w:color="auto"/>
      </w:divBdr>
    </w:div>
    <w:div w:id="2037346959">
      <w:bodyDiv w:val="1"/>
      <w:marLeft w:val="0"/>
      <w:marRight w:val="0"/>
      <w:marTop w:val="0"/>
      <w:marBottom w:val="0"/>
      <w:divBdr>
        <w:top w:val="none" w:sz="0" w:space="0" w:color="auto"/>
        <w:left w:val="none" w:sz="0" w:space="0" w:color="auto"/>
        <w:bottom w:val="none" w:sz="0" w:space="0" w:color="auto"/>
        <w:right w:val="none" w:sz="0" w:space="0" w:color="auto"/>
      </w:divBdr>
    </w:div>
    <w:div w:id="2050833150">
      <w:bodyDiv w:val="1"/>
      <w:marLeft w:val="0"/>
      <w:marRight w:val="0"/>
      <w:marTop w:val="0"/>
      <w:marBottom w:val="0"/>
      <w:divBdr>
        <w:top w:val="none" w:sz="0" w:space="0" w:color="auto"/>
        <w:left w:val="none" w:sz="0" w:space="0" w:color="auto"/>
        <w:bottom w:val="none" w:sz="0" w:space="0" w:color="auto"/>
        <w:right w:val="none" w:sz="0" w:space="0" w:color="auto"/>
      </w:divBdr>
    </w:div>
    <w:div w:id="2070227264">
      <w:bodyDiv w:val="1"/>
      <w:marLeft w:val="0"/>
      <w:marRight w:val="0"/>
      <w:marTop w:val="0"/>
      <w:marBottom w:val="0"/>
      <w:divBdr>
        <w:top w:val="none" w:sz="0" w:space="0" w:color="auto"/>
        <w:left w:val="none" w:sz="0" w:space="0" w:color="auto"/>
        <w:bottom w:val="none" w:sz="0" w:space="0" w:color="auto"/>
        <w:right w:val="none" w:sz="0" w:space="0" w:color="auto"/>
      </w:divBdr>
    </w:div>
    <w:div w:id="2080401118">
      <w:bodyDiv w:val="1"/>
      <w:marLeft w:val="0"/>
      <w:marRight w:val="0"/>
      <w:marTop w:val="0"/>
      <w:marBottom w:val="0"/>
      <w:divBdr>
        <w:top w:val="none" w:sz="0" w:space="0" w:color="auto"/>
        <w:left w:val="none" w:sz="0" w:space="0" w:color="auto"/>
        <w:bottom w:val="none" w:sz="0" w:space="0" w:color="auto"/>
        <w:right w:val="none" w:sz="0" w:space="0" w:color="auto"/>
      </w:divBdr>
    </w:div>
    <w:div w:id="2084985028">
      <w:bodyDiv w:val="1"/>
      <w:marLeft w:val="0"/>
      <w:marRight w:val="0"/>
      <w:marTop w:val="0"/>
      <w:marBottom w:val="0"/>
      <w:divBdr>
        <w:top w:val="none" w:sz="0" w:space="0" w:color="auto"/>
        <w:left w:val="none" w:sz="0" w:space="0" w:color="auto"/>
        <w:bottom w:val="none" w:sz="0" w:space="0" w:color="auto"/>
        <w:right w:val="none" w:sz="0" w:space="0" w:color="auto"/>
      </w:divBdr>
    </w:div>
    <w:div w:id="2093970356">
      <w:bodyDiv w:val="1"/>
      <w:marLeft w:val="0"/>
      <w:marRight w:val="0"/>
      <w:marTop w:val="0"/>
      <w:marBottom w:val="0"/>
      <w:divBdr>
        <w:top w:val="none" w:sz="0" w:space="0" w:color="auto"/>
        <w:left w:val="none" w:sz="0" w:space="0" w:color="auto"/>
        <w:bottom w:val="none" w:sz="0" w:space="0" w:color="auto"/>
        <w:right w:val="none" w:sz="0" w:space="0" w:color="auto"/>
      </w:divBdr>
    </w:div>
    <w:div w:id="2096784369">
      <w:bodyDiv w:val="1"/>
      <w:marLeft w:val="0"/>
      <w:marRight w:val="0"/>
      <w:marTop w:val="0"/>
      <w:marBottom w:val="0"/>
      <w:divBdr>
        <w:top w:val="none" w:sz="0" w:space="0" w:color="auto"/>
        <w:left w:val="none" w:sz="0" w:space="0" w:color="auto"/>
        <w:bottom w:val="none" w:sz="0" w:space="0" w:color="auto"/>
        <w:right w:val="none" w:sz="0" w:space="0" w:color="auto"/>
      </w:divBdr>
    </w:div>
    <w:div w:id="2123111876">
      <w:bodyDiv w:val="1"/>
      <w:marLeft w:val="0"/>
      <w:marRight w:val="0"/>
      <w:marTop w:val="0"/>
      <w:marBottom w:val="0"/>
      <w:divBdr>
        <w:top w:val="none" w:sz="0" w:space="0" w:color="auto"/>
        <w:left w:val="none" w:sz="0" w:space="0" w:color="auto"/>
        <w:bottom w:val="none" w:sz="0" w:space="0" w:color="auto"/>
        <w:right w:val="none" w:sz="0" w:space="0" w:color="auto"/>
      </w:divBdr>
    </w:div>
    <w:div w:id="2125341304">
      <w:bodyDiv w:val="1"/>
      <w:marLeft w:val="0"/>
      <w:marRight w:val="0"/>
      <w:marTop w:val="0"/>
      <w:marBottom w:val="0"/>
      <w:divBdr>
        <w:top w:val="none" w:sz="0" w:space="0" w:color="auto"/>
        <w:left w:val="none" w:sz="0" w:space="0" w:color="auto"/>
        <w:bottom w:val="none" w:sz="0" w:space="0" w:color="auto"/>
        <w:right w:val="none" w:sz="0" w:space="0" w:color="auto"/>
      </w:divBdr>
    </w:div>
    <w:div w:id="2140295077">
      <w:bodyDiv w:val="1"/>
      <w:marLeft w:val="0"/>
      <w:marRight w:val="0"/>
      <w:marTop w:val="0"/>
      <w:marBottom w:val="0"/>
      <w:divBdr>
        <w:top w:val="none" w:sz="0" w:space="0" w:color="auto"/>
        <w:left w:val="none" w:sz="0" w:space="0" w:color="auto"/>
        <w:bottom w:val="none" w:sz="0" w:space="0" w:color="auto"/>
        <w:right w:val="none" w:sz="0" w:space="0" w:color="auto"/>
      </w:divBdr>
      <w:divsChild>
        <w:div w:id="344938522">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ziz.org/assets/docs/IMM-1122.docx" TargetMode="External"/><Relationship Id="rId18" Type="http://schemas.openxmlformats.org/officeDocument/2006/relationships/hyperlink" Target="http://www.eziz.org/assets/docs/IMM-968.pdf" TargetMode="External"/><Relationship Id="rId26" Type="http://schemas.openxmlformats.org/officeDocument/2006/relationships/hyperlink" Target="https://eziz.org/assets/docs/IMM-1053.pdf" TargetMode="External"/><Relationship Id="rId39" Type="http://schemas.openxmlformats.org/officeDocument/2006/relationships/hyperlink" Target="https://eziz.org/assets/docs/IMM-1112.pdf" TargetMode="External"/><Relationship Id="rId21" Type="http://schemas.openxmlformats.org/officeDocument/2006/relationships/hyperlink" Target="http://www.eziz.org/assets/docs/IMM-968.pdf" TargetMode="External"/><Relationship Id="rId34" Type="http://schemas.openxmlformats.org/officeDocument/2006/relationships/hyperlink" Target="https://eziz.org/assets/docs/IMM-1029.pdf" TargetMode="External"/><Relationship Id="rId42" Type="http://schemas.openxmlformats.org/officeDocument/2006/relationships/hyperlink" Target="http://eziz.org/assets/docs/IMM-1132.pdf"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eziz.org/assets/docs/IMM-1132.pdf" TargetMode="External"/><Relationship Id="rId29" Type="http://schemas.openxmlformats.org/officeDocument/2006/relationships/hyperlink" Target="https://eziz.org/vaccine-storage/digital-data-loggers/" TargetMode="External"/><Relationship Id="rId11" Type="http://schemas.openxmlformats.org/officeDocument/2006/relationships/image" Target="media/image1.jpeg"/><Relationship Id="rId24" Type="http://schemas.openxmlformats.org/officeDocument/2006/relationships/hyperlink" Target="http://eziz.org/assets/docs/IMM-1132.pdf" TargetMode="External"/><Relationship Id="rId32" Type="http://schemas.openxmlformats.org/officeDocument/2006/relationships/hyperlink" Target="https://eziz.org/assets/docs/IMM-1206.pdf" TargetMode="External"/><Relationship Id="rId37" Type="http://schemas.openxmlformats.org/officeDocument/2006/relationships/hyperlink" Target="https://eziz.org/assets/docs/IMM-1052.pdf" TargetMode="External"/><Relationship Id="rId40" Type="http://schemas.openxmlformats.org/officeDocument/2006/relationships/hyperlink" Target="https://leginfo.legislature.ca.gov/faces/billNavClient.xhtml?bill_id=202120220AB1797" TargetMode="External"/><Relationship Id="rId45" Type="http://schemas.openxmlformats.org/officeDocument/2006/relationships/hyperlink" Target="http://eziz.org/assets/docs/IMM-1122.docx" TargetMode="External"/><Relationship Id="rId5" Type="http://schemas.openxmlformats.org/officeDocument/2006/relationships/numbering" Target="numbering.xml"/><Relationship Id="rId15" Type="http://schemas.openxmlformats.org/officeDocument/2006/relationships/hyperlink" Target="http://eziz.org/assets/docs/IMM-1130.pdf" TargetMode="External"/><Relationship Id="rId23" Type="http://schemas.openxmlformats.org/officeDocument/2006/relationships/hyperlink" Target="http://eziz.org/assets/docs/IMM-1130.pdf" TargetMode="External"/><Relationship Id="rId28" Type="http://schemas.openxmlformats.org/officeDocument/2006/relationships/hyperlink" Target="https://eziz.org/vaccine-storage/" TargetMode="External"/><Relationship Id="rId36" Type="http://schemas.openxmlformats.org/officeDocument/2006/relationships/hyperlink" Target="https://eziz.org/assets/docs/IMM-1090.pdf"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ziz.org/assets/docs/IMM-968.pdf" TargetMode="External"/><Relationship Id="rId31" Type="http://schemas.openxmlformats.org/officeDocument/2006/relationships/hyperlink" Target="https://eziz.org/assets/docs/IMM-963.pdf" TargetMode="External"/><Relationship Id="rId44" Type="http://schemas.openxmlformats.org/officeDocument/2006/relationships/hyperlink" Target="https://eziz.org/assets/docs/IMM-113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ziz.org/assets/docs/IMM-983.pdf" TargetMode="External"/><Relationship Id="rId22" Type="http://schemas.openxmlformats.org/officeDocument/2006/relationships/hyperlink" Target="http://eziz.org/assets/docs/IMM-983.pdf" TargetMode="External"/><Relationship Id="rId27" Type="http://schemas.openxmlformats.org/officeDocument/2006/relationships/image" Target="media/image2.png"/><Relationship Id="rId30" Type="http://schemas.openxmlformats.org/officeDocument/2006/relationships/hyperlink" Target="https://eziz.org/assets/docs/IMM-962.pdf" TargetMode="External"/><Relationship Id="rId35" Type="http://schemas.openxmlformats.org/officeDocument/2006/relationships/hyperlink" Target="https://eziz.org/assets/docs/IMM-1535.pdf" TargetMode="External"/><Relationship Id="rId43" Type="http://schemas.openxmlformats.org/officeDocument/2006/relationships/hyperlink" Target="https://eziz.org/assets/docs/IMM-983.pdf" TargetMode="External"/><Relationship Id="rId48"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eziz.org/assets/docs/IMM-1122.docx" TargetMode="External"/><Relationship Id="rId17" Type="http://schemas.openxmlformats.org/officeDocument/2006/relationships/hyperlink" Target="https://eziz.org/assets/docs/IMM-1315.pdf" TargetMode="External"/><Relationship Id="rId25" Type="http://schemas.openxmlformats.org/officeDocument/2006/relationships/hyperlink" Target="https://eziz.org/assets/docs/IMM-1315.pdf" TargetMode="External"/><Relationship Id="rId33" Type="http://schemas.openxmlformats.org/officeDocument/2006/relationships/hyperlink" Target="https://eziz.org/assets/docs/IMM-1535.pdf" TargetMode="External"/><Relationship Id="rId38" Type="http://schemas.openxmlformats.org/officeDocument/2006/relationships/hyperlink" Target="https://eziz.org/assets/docs/IMM-1090.pdf" TargetMode="External"/><Relationship Id="rId46" Type="http://schemas.openxmlformats.org/officeDocument/2006/relationships/header" Target="header1.xml"/><Relationship Id="rId20" Type="http://schemas.openxmlformats.org/officeDocument/2006/relationships/hyperlink" Target="http://www.eziz.org/assets/docs/IMM-968.pdf" TargetMode="External"/><Relationship Id="rId41" Type="http://schemas.openxmlformats.org/officeDocument/2006/relationships/hyperlink" Target="https://eziz.org/assets/docs/IMM-968.pdf"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78222714165214EB8A2D85913850863" ma:contentTypeVersion="8" ma:contentTypeDescription="Create a new document." ma:contentTypeScope="" ma:versionID="ea44b8e49b2565c93a4400b802a3ea56">
  <xsd:schema xmlns:xsd="http://www.w3.org/2001/XMLSchema" xmlns:xs="http://www.w3.org/2001/XMLSchema" xmlns:p="http://schemas.microsoft.com/office/2006/metadata/properties" xmlns:ns2="a5778e7b-c17f-4073-9dcc-3e23da780ff9" xmlns:ns3="57ab0d3c-632f-4ce7-b2c4-58632ac9aa0f" targetNamespace="http://schemas.microsoft.com/office/2006/metadata/properties" ma:root="true" ma:fieldsID="5d2627d8480739dab2fbeb765f9b6bf9" ns2:_="" ns3:_="">
    <xsd:import namespace="a5778e7b-c17f-4073-9dcc-3e23da780ff9"/>
    <xsd:import namespace="57ab0d3c-632f-4ce7-b2c4-58632ac9aa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778e7b-c17f-4073-9dcc-3e23da780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ab0d3c-632f-4ce7-b2c4-58632ac9aa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57ab0d3c-632f-4ce7-b2c4-58632ac9aa0f">
      <UserInfo>
        <DisplayName>Ednacot, Edgar@CDPH</DisplayName>
        <AccountId>15</AccountId>
        <AccountType/>
      </UserInfo>
      <UserInfo>
        <DisplayName>Aguiluz, Claudia@CDPH</DisplayName>
        <AccountId>17</AccountId>
        <AccountType/>
      </UserInfo>
      <UserInfo>
        <DisplayName>Sapad, Christina@CDPH</DisplayName>
        <AccountId>23</AccountId>
        <AccountType/>
      </UserInfo>
      <UserInfo>
        <DisplayName>Nakahara, Natalie@CDPH</DisplayName>
        <AccountId>14</AccountId>
        <AccountType/>
      </UserInfo>
      <UserInfo>
        <DisplayName>Volk, Maria@CDPH</DisplayName>
        <AccountId>24</AccountId>
        <AccountType/>
      </UserInfo>
      <UserInfo>
        <DisplayName>Parrish, Troy@CDPH</DisplayName>
        <AccountId>16</AccountId>
        <AccountType/>
      </UserInfo>
      <UserInfo>
        <DisplayName>Louie, Brenton@CDPH</DisplayName>
        <AccountId>25</AccountId>
        <AccountType/>
      </UserInfo>
    </SharedWithUsers>
  </documentManagement>
</p:properties>
</file>

<file path=customXml/itemProps1.xml><?xml version="1.0" encoding="utf-8"?>
<ds:datastoreItem xmlns:ds="http://schemas.openxmlformats.org/officeDocument/2006/customXml" ds:itemID="{122A90A4-F720-46A6-BA00-7365C259C89D}">
  <ds:schemaRefs>
    <ds:schemaRef ds:uri="http://schemas.microsoft.com/sharepoint/v3/contenttype/forms"/>
  </ds:schemaRefs>
</ds:datastoreItem>
</file>

<file path=customXml/itemProps2.xml><?xml version="1.0" encoding="utf-8"?>
<ds:datastoreItem xmlns:ds="http://schemas.openxmlformats.org/officeDocument/2006/customXml" ds:itemID="{7AB75911-4380-994B-BB33-37CE7787790F}">
  <ds:schemaRefs>
    <ds:schemaRef ds:uri="http://schemas.openxmlformats.org/officeDocument/2006/bibliography"/>
  </ds:schemaRefs>
</ds:datastoreItem>
</file>

<file path=customXml/itemProps3.xml><?xml version="1.0" encoding="utf-8"?>
<ds:datastoreItem xmlns:ds="http://schemas.openxmlformats.org/officeDocument/2006/customXml" ds:itemID="{5A56DC81-162F-42BE-8EB7-6DA0D4A7C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778e7b-c17f-4073-9dcc-3e23da780ff9"/>
    <ds:schemaRef ds:uri="57ab0d3c-632f-4ce7-b2c4-58632ac9aa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FAD6D4-8643-4545-A305-ED5A8353B6A3}">
  <ds:schemaRefs>
    <ds:schemaRef ds:uri="http://schemas.microsoft.com/office/2006/metadata/properties"/>
    <ds:schemaRef ds:uri="http://schemas.microsoft.com/office/infopath/2007/PartnerControls"/>
    <ds:schemaRef ds:uri="57ab0d3c-632f-4ce7-b2c4-58632ac9aa0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3813</Words>
  <Characters>21740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Vaccine Management Checklist</vt:lpstr>
    </vt:vector>
  </TitlesOfParts>
  <Company/>
  <LinksUpToDate>false</LinksUpToDate>
  <CharactersWithSpaces>25502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Mobile VMP</dc:title>
  <dc:subject/>
  <dc:creator>Troy</dc:creator>
  <cp:keywords/>
  <dc:description/>
  <cp:lastModifiedBy>Troy Parrish</cp:lastModifiedBy>
  <cp:revision>2</cp:revision>
  <cp:lastPrinted>2022-08-31T20:53:00Z</cp:lastPrinted>
  <dcterms:created xsi:type="dcterms:W3CDTF">2024-06-07T16:57:00Z</dcterms:created>
  <dcterms:modified xsi:type="dcterms:W3CDTF">2024-06-07T16:57:00Z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0x010100078222714165214EB8A2D85913850863</vt:lpwstr>
  </property>
</Properties>
</file>